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CA" w:rsidRDefault="000127FB" w:rsidP="00BD7DAA">
      <w:pPr>
        <w:tabs>
          <w:tab w:val="left" w:pos="993"/>
        </w:tabs>
        <w:suppressAutoHyphens/>
        <w:spacing w:after="0" w:line="240" w:lineRule="auto"/>
        <w:jc w:val="both"/>
        <w:rPr>
          <w:rFonts w:ascii="Times New Roman" w:eastAsia="SimSun" w:hAnsi="Times New Roman"/>
          <w:kern w:val="1"/>
          <w:lang w:eastAsia="hi-IN" w:bidi="hi-IN"/>
        </w:rPr>
      </w:pPr>
      <w:proofErr w:type="spellStart"/>
      <w:r w:rsidRPr="000F0155">
        <w:rPr>
          <w:rFonts w:ascii="Times New Roman" w:hAnsi="Times New Roman"/>
          <w:spacing w:val="-2"/>
          <w:lang w:val="en-US"/>
        </w:rPr>
        <w:t>doi</w:t>
      </w:r>
      <w:proofErr w:type="spellEnd"/>
      <w:r w:rsidRPr="000F0155">
        <w:rPr>
          <w:rFonts w:ascii="Times New Roman" w:hAnsi="Times New Roman"/>
          <w:spacing w:val="-2"/>
        </w:rPr>
        <w:t xml:space="preserve"> 10.17072/1994–9960–2016–3–</w:t>
      </w:r>
      <w:r>
        <w:rPr>
          <w:rFonts w:ascii="Times New Roman" w:hAnsi="Times New Roman"/>
          <w:spacing w:val="-2"/>
        </w:rPr>
        <w:t>77–91</w:t>
      </w:r>
    </w:p>
    <w:p w:rsidR="00BD7DAA" w:rsidRPr="00CB53E8" w:rsidRDefault="00BD7DAA" w:rsidP="00BD7DAA">
      <w:pPr>
        <w:tabs>
          <w:tab w:val="left" w:pos="993"/>
        </w:tabs>
        <w:suppressAutoHyphens/>
        <w:spacing w:after="0" w:line="240" w:lineRule="auto"/>
        <w:jc w:val="both"/>
        <w:rPr>
          <w:rFonts w:ascii="Times New Roman" w:eastAsia="SimSun" w:hAnsi="Times New Roman"/>
          <w:kern w:val="1"/>
          <w:lang w:eastAsia="hi-IN" w:bidi="hi-IN"/>
        </w:rPr>
      </w:pPr>
      <w:r w:rsidRPr="00CB53E8">
        <w:rPr>
          <w:rFonts w:ascii="Times New Roman" w:eastAsia="SimSun" w:hAnsi="Times New Roman"/>
          <w:kern w:val="1"/>
          <w:lang w:eastAsia="hi-IN" w:bidi="hi-IN"/>
        </w:rPr>
        <w:t xml:space="preserve">УДК </w:t>
      </w:r>
      <w:r w:rsidRPr="00CB53E8">
        <w:rPr>
          <w:rFonts w:ascii="Times New Roman" w:eastAsia="SimSun" w:hAnsi="Times New Roman"/>
          <w:bCs/>
          <w:kern w:val="1"/>
          <w:lang w:eastAsia="hi-IN" w:bidi="hi-IN"/>
        </w:rPr>
        <w:t>3</w:t>
      </w:r>
      <w:r w:rsidR="008C454F">
        <w:rPr>
          <w:rFonts w:ascii="Times New Roman" w:eastAsia="SimSun" w:hAnsi="Times New Roman"/>
          <w:bCs/>
          <w:kern w:val="1"/>
          <w:lang w:eastAsia="hi-IN" w:bidi="hi-IN"/>
        </w:rPr>
        <w:t>30.341.42:621.45</w:t>
      </w:r>
    </w:p>
    <w:p w:rsidR="00BD7DAA" w:rsidRPr="00CB53E8" w:rsidRDefault="00BD7DAA" w:rsidP="00BD7DAA">
      <w:pPr>
        <w:tabs>
          <w:tab w:val="left" w:pos="993"/>
        </w:tabs>
        <w:suppressAutoHyphens/>
        <w:spacing w:after="0" w:line="240" w:lineRule="auto"/>
        <w:jc w:val="both"/>
        <w:rPr>
          <w:rFonts w:ascii="Times New Roman" w:eastAsia="SimSun" w:hAnsi="Times New Roman"/>
          <w:kern w:val="1"/>
          <w:lang w:eastAsia="hi-IN" w:bidi="hi-IN"/>
        </w:rPr>
      </w:pPr>
      <w:r w:rsidRPr="00CB53E8">
        <w:rPr>
          <w:rFonts w:ascii="Times New Roman" w:eastAsia="SimSun" w:hAnsi="Times New Roman"/>
          <w:kern w:val="1"/>
          <w:lang w:eastAsia="hi-IN" w:bidi="hi-IN"/>
        </w:rPr>
        <w:t>ББК 65</w:t>
      </w:r>
      <w:r w:rsidR="008C454F">
        <w:rPr>
          <w:rFonts w:ascii="Times New Roman" w:eastAsia="SimSun" w:hAnsi="Times New Roman"/>
          <w:kern w:val="1"/>
          <w:lang w:eastAsia="hi-IN" w:bidi="hi-IN"/>
        </w:rPr>
        <w:t>.20+39.55</w:t>
      </w:r>
    </w:p>
    <w:p w:rsidR="00DA05BB" w:rsidRPr="0020485B" w:rsidRDefault="00DA05BB" w:rsidP="00DA05BB">
      <w:pPr>
        <w:tabs>
          <w:tab w:val="left" w:pos="993"/>
        </w:tabs>
        <w:suppressAutoHyphens/>
        <w:spacing w:after="0" w:line="240" w:lineRule="auto"/>
        <w:ind w:firstLine="709"/>
        <w:jc w:val="both"/>
        <w:rPr>
          <w:rFonts w:ascii="Times New Roman" w:eastAsia="SimSun" w:hAnsi="Times New Roman"/>
          <w:i/>
          <w:kern w:val="1"/>
          <w:lang w:eastAsia="hi-IN" w:bidi="hi-IN"/>
        </w:rPr>
      </w:pPr>
    </w:p>
    <w:p w:rsidR="000127FB" w:rsidRDefault="00B62A81" w:rsidP="000127FB">
      <w:pPr>
        <w:tabs>
          <w:tab w:val="left" w:pos="993"/>
        </w:tabs>
        <w:suppressAutoHyphens/>
        <w:spacing w:after="0" w:line="240" w:lineRule="auto"/>
        <w:jc w:val="center"/>
        <w:rPr>
          <w:rFonts w:ascii="Times New Roman" w:eastAsia="SimSun" w:hAnsi="Times New Roman"/>
          <w:b/>
          <w:i/>
          <w:kern w:val="1"/>
          <w:sz w:val="28"/>
          <w:szCs w:val="28"/>
          <w:lang w:eastAsia="hi-IN" w:bidi="hi-IN"/>
        </w:rPr>
      </w:pPr>
      <w:r w:rsidRPr="00684504">
        <w:rPr>
          <w:rFonts w:ascii="Times New Roman" w:eastAsia="SimSun" w:hAnsi="Times New Roman"/>
          <w:b/>
          <w:i/>
          <w:kern w:val="1"/>
          <w:sz w:val="28"/>
          <w:szCs w:val="28"/>
          <w:lang w:eastAsia="hi-IN" w:bidi="hi-IN"/>
        </w:rPr>
        <w:t>МЕТОДИКА ТЕХНИКО-ЭКОНОМИЧЕСКО</w:t>
      </w:r>
      <w:r w:rsidR="00A74E2A" w:rsidRPr="00684504">
        <w:rPr>
          <w:rFonts w:ascii="Times New Roman" w:eastAsia="SimSun" w:hAnsi="Times New Roman"/>
          <w:b/>
          <w:i/>
          <w:kern w:val="1"/>
          <w:sz w:val="28"/>
          <w:szCs w:val="28"/>
          <w:lang w:eastAsia="hi-IN" w:bidi="hi-IN"/>
        </w:rPr>
        <w:t>Й</w:t>
      </w:r>
      <w:r w:rsidRPr="00684504">
        <w:rPr>
          <w:rFonts w:ascii="Times New Roman" w:eastAsia="SimSun" w:hAnsi="Times New Roman"/>
          <w:b/>
          <w:i/>
          <w:kern w:val="1"/>
          <w:sz w:val="28"/>
          <w:szCs w:val="28"/>
          <w:lang w:eastAsia="hi-IN" w:bidi="hi-IN"/>
        </w:rPr>
        <w:t xml:space="preserve"> </w:t>
      </w:r>
      <w:r w:rsidR="00A74E2A" w:rsidRPr="00684504">
        <w:rPr>
          <w:rFonts w:ascii="Times New Roman" w:eastAsia="SimSun" w:hAnsi="Times New Roman"/>
          <w:b/>
          <w:i/>
          <w:kern w:val="1"/>
          <w:sz w:val="28"/>
          <w:szCs w:val="28"/>
          <w:lang w:eastAsia="hi-IN" w:bidi="hi-IN"/>
        </w:rPr>
        <w:t>ОЦЕНКИ</w:t>
      </w:r>
      <w:r w:rsidRPr="00684504">
        <w:rPr>
          <w:rFonts w:ascii="Times New Roman" w:eastAsia="SimSun" w:hAnsi="Times New Roman"/>
          <w:b/>
          <w:i/>
          <w:kern w:val="1"/>
          <w:sz w:val="28"/>
          <w:szCs w:val="28"/>
          <w:lang w:eastAsia="hi-IN" w:bidi="hi-IN"/>
        </w:rPr>
        <w:t xml:space="preserve"> ЭФФЕКТИВНОСТИ ПОВЫШЕНИЯ НАДЕЖНОСТИ АВИАЦИОННЫХ ГАЗОТУРБИННЫХ ДВИГАТЕЛЕЙ ВОЕННОГО НАЗНАЧЕНИЯ </w:t>
      </w:r>
    </w:p>
    <w:p w:rsidR="00B62A81" w:rsidRPr="00684504" w:rsidRDefault="00B62A81" w:rsidP="000127FB">
      <w:pPr>
        <w:tabs>
          <w:tab w:val="left" w:pos="993"/>
        </w:tabs>
        <w:suppressAutoHyphens/>
        <w:spacing w:after="0" w:line="240" w:lineRule="auto"/>
        <w:jc w:val="center"/>
        <w:rPr>
          <w:rFonts w:ascii="Times New Roman" w:eastAsia="SimSun" w:hAnsi="Times New Roman"/>
          <w:b/>
          <w:i/>
          <w:kern w:val="1"/>
          <w:sz w:val="28"/>
          <w:szCs w:val="28"/>
          <w:lang w:eastAsia="hi-IN" w:bidi="hi-IN"/>
        </w:rPr>
      </w:pPr>
      <w:r w:rsidRPr="00684504">
        <w:rPr>
          <w:rFonts w:ascii="Times New Roman" w:eastAsia="SimSun" w:hAnsi="Times New Roman"/>
          <w:b/>
          <w:i/>
          <w:kern w:val="1"/>
          <w:sz w:val="28"/>
          <w:szCs w:val="28"/>
          <w:lang w:eastAsia="hi-IN" w:bidi="hi-IN"/>
        </w:rPr>
        <w:t>ПРИ ИХ ПОСЛЕПРОДАЖНОМ ОБСЛУЖИВАНИИ ПО НОРМИРУЕМЫМ ПОКАЗАТЕЛЯМ КОНЕЧНОГО РЕЗУЛЬТАТА</w:t>
      </w:r>
      <w:r w:rsidR="00004B3F">
        <w:rPr>
          <w:rFonts w:ascii="Times New Roman" w:eastAsia="SimSun" w:hAnsi="Times New Roman"/>
          <w:b/>
          <w:i/>
          <w:kern w:val="1"/>
          <w:sz w:val="28"/>
          <w:szCs w:val="28"/>
          <w:lang w:eastAsia="hi-IN" w:bidi="hi-IN"/>
        </w:rPr>
        <w:t>*</w:t>
      </w:r>
    </w:p>
    <w:p w:rsidR="00DA05BB" w:rsidRPr="0020485B" w:rsidRDefault="00DA05BB" w:rsidP="0020485B">
      <w:pPr>
        <w:tabs>
          <w:tab w:val="left" w:pos="993"/>
        </w:tabs>
        <w:suppressAutoHyphens/>
        <w:spacing w:after="0" w:line="240" w:lineRule="auto"/>
        <w:ind w:firstLine="709"/>
        <w:jc w:val="both"/>
        <w:rPr>
          <w:rFonts w:ascii="Times New Roman" w:eastAsia="SimSun" w:hAnsi="Times New Roman"/>
          <w:kern w:val="1"/>
          <w:lang w:eastAsia="hi-IN" w:bidi="hi-IN"/>
        </w:rPr>
      </w:pPr>
    </w:p>
    <w:p w:rsidR="00DA05BB" w:rsidRPr="0023692D" w:rsidRDefault="00E06071" w:rsidP="0020485B">
      <w:pPr>
        <w:tabs>
          <w:tab w:val="left" w:pos="993"/>
        </w:tabs>
        <w:suppressAutoHyphens/>
        <w:spacing w:after="0" w:line="240" w:lineRule="auto"/>
        <w:jc w:val="both"/>
        <w:rPr>
          <w:rFonts w:ascii="Times New Roman" w:eastAsia="SimSun" w:hAnsi="Times New Roman"/>
          <w:b/>
          <w:color w:val="000000" w:themeColor="text1"/>
          <w:kern w:val="1"/>
          <w:sz w:val="24"/>
          <w:szCs w:val="24"/>
          <w:lang w:eastAsia="hi-IN" w:bidi="hi-IN"/>
        </w:rPr>
      </w:pPr>
      <w:r w:rsidRPr="00CB53E8">
        <w:rPr>
          <w:rFonts w:ascii="Times New Roman" w:eastAsia="SimSun" w:hAnsi="Times New Roman"/>
          <w:b/>
          <w:kern w:val="1"/>
          <w:sz w:val="24"/>
          <w:szCs w:val="24"/>
          <w:lang w:eastAsia="hi-IN" w:bidi="hi-IN"/>
        </w:rPr>
        <w:t xml:space="preserve">М.Р. </w:t>
      </w:r>
      <w:proofErr w:type="spellStart"/>
      <w:r w:rsidRPr="00CB53E8">
        <w:rPr>
          <w:rFonts w:ascii="Times New Roman" w:eastAsia="SimSun" w:hAnsi="Times New Roman"/>
          <w:b/>
          <w:kern w:val="1"/>
          <w:sz w:val="24"/>
          <w:szCs w:val="24"/>
          <w:lang w:eastAsia="hi-IN" w:bidi="hi-IN"/>
        </w:rPr>
        <w:t>Асадуллин</w:t>
      </w:r>
      <w:proofErr w:type="spellEnd"/>
      <w:r w:rsidR="00DA05BB" w:rsidRPr="00CB53E8">
        <w:rPr>
          <w:rFonts w:ascii="Times New Roman" w:eastAsia="SimSun" w:hAnsi="Times New Roman"/>
          <w:b/>
          <w:kern w:val="1"/>
          <w:sz w:val="24"/>
          <w:szCs w:val="24"/>
          <w:lang w:eastAsia="hi-IN" w:bidi="hi-IN"/>
        </w:rPr>
        <w:t>,</w:t>
      </w:r>
      <w:r w:rsidR="00DA05BB" w:rsidRPr="0023692D">
        <w:rPr>
          <w:rFonts w:ascii="Times New Roman" w:eastAsia="SimSun" w:hAnsi="Times New Roman"/>
          <w:b/>
          <w:color w:val="000000" w:themeColor="text1"/>
          <w:kern w:val="1"/>
          <w:sz w:val="24"/>
          <w:szCs w:val="24"/>
          <w:lang w:eastAsia="hi-IN" w:bidi="hi-IN"/>
        </w:rPr>
        <w:t xml:space="preserve"> </w:t>
      </w:r>
      <w:r w:rsidR="0023692D" w:rsidRPr="0023692D">
        <w:rPr>
          <w:rFonts w:ascii="Times New Roman" w:eastAsia="SimSun" w:hAnsi="Times New Roman"/>
          <w:b/>
          <w:color w:val="000000" w:themeColor="text1"/>
          <w:kern w:val="1"/>
          <w:sz w:val="24"/>
          <w:szCs w:val="24"/>
          <w:lang w:eastAsia="hi-IN" w:bidi="hi-IN"/>
        </w:rPr>
        <w:t>заместитель начальника отдела по работе с заказчиками АО «Авиадвигатель»</w:t>
      </w:r>
    </w:p>
    <w:p w:rsidR="00DA05BB" w:rsidRPr="00BD3EAD" w:rsidRDefault="00E06071" w:rsidP="0020485B">
      <w:pPr>
        <w:tabs>
          <w:tab w:val="left" w:pos="993"/>
        </w:tabs>
        <w:suppressAutoHyphens/>
        <w:spacing w:after="0" w:line="240" w:lineRule="auto"/>
        <w:jc w:val="both"/>
        <w:rPr>
          <w:rFonts w:ascii="Times New Roman" w:eastAsia="SimSun" w:hAnsi="Times New Roman"/>
          <w:kern w:val="1"/>
          <w:u w:val="single"/>
          <w:lang w:eastAsia="hi-IN" w:bidi="hi-IN"/>
        </w:rPr>
      </w:pPr>
      <w:r w:rsidRPr="00CB53E8">
        <w:rPr>
          <w:rFonts w:ascii="Times New Roman" w:eastAsia="SimSun" w:hAnsi="Times New Roman"/>
          <w:kern w:val="1"/>
          <w:lang w:eastAsia="hi-IN" w:bidi="hi-IN"/>
        </w:rPr>
        <w:t xml:space="preserve">Электронный адрес: </w:t>
      </w:r>
      <w:proofErr w:type="spellStart"/>
      <w:r w:rsidRPr="00BD3EAD">
        <w:rPr>
          <w:rFonts w:ascii="Times New Roman" w:eastAsia="SimSun" w:hAnsi="Times New Roman"/>
          <w:kern w:val="1"/>
          <w:u w:val="single"/>
          <w:lang w:val="en-US" w:eastAsia="hi-IN" w:bidi="hi-IN"/>
        </w:rPr>
        <w:t>msmk</w:t>
      </w:r>
      <w:proofErr w:type="spellEnd"/>
      <w:r w:rsidRPr="00BD3EAD">
        <w:rPr>
          <w:rFonts w:ascii="Times New Roman" w:eastAsia="SimSun" w:hAnsi="Times New Roman"/>
          <w:kern w:val="1"/>
          <w:u w:val="single"/>
          <w:lang w:eastAsia="hi-IN" w:bidi="hi-IN"/>
        </w:rPr>
        <w:t>_90@</w:t>
      </w:r>
      <w:r w:rsidRPr="00BD3EAD">
        <w:rPr>
          <w:rFonts w:ascii="Times New Roman" w:eastAsia="SimSun" w:hAnsi="Times New Roman"/>
          <w:kern w:val="1"/>
          <w:u w:val="single"/>
          <w:lang w:val="en-US" w:eastAsia="hi-IN" w:bidi="hi-IN"/>
        </w:rPr>
        <w:t>mail</w:t>
      </w:r>
      <w:r w:rsidRPr="00BD3EAD">
        <w:rPr>
          <w:rFonts w:ascii="Times New Roman" w:eastAsia="SimSun" w:hAnsi="Times New Roman"/>
          <w:kern w:val="1"/>
          <w:u w:val="single"/>
          <w:lang w:eastAsia="hi-IN" w:bidi="hi-IN"/>
        </w:rPr>
        <w:t>.</w:t>
      </w:r>
      <w:proofErr w:type="spellStart"/>
      <w:r w:rsidRPr="00BD3EAD">
        <w:rPr>
          <w:rFonts w:ascii="Times New Roman" w:eastAsia="SimSun" w:hAnsi="Times New Roman"/>
          <w:kern w:val="1"/>
          <w:u w:val="single"/>
          <w:lang w:val="en-US" w:eastAsia="hi-IN" w:bidi="hi-IN"/>
        </w:rPr>
        <w:t>ru</w:t>
      </w:r>
      <w:proofErr w:type="spellEnd"/>
    </w:p>
    <w:p w:rsidR="00CB53E8" w:rsidRPr="00CB53E8" w:rsidRDefault="0023692D" w:rsidP="0020485B">
      <w:pPr>
        <w:tabs>
          <w:tab w:val="left" w:pos="993"/>
        </w:tabs>
        <w:suppressAutoHyphens/>
        <w:spacing w:after="0" w:line="240" w:lineRule="auto"/>
        <w:jc w:val="both"/>
        <w:rPr>
          <w:rFonts w:ascii="Times New Roman" w:eastAsia="SimSun" w:hAnsi="Times New Roman"/>
          <w:kern w:val="1"/>
          <w:lang w:eastAsia="hi-IN" w:bidi="hi-IN"/>
        </w:rPr>
      </w:pPr>
      <w:r>
        <w:rPr>
          <w:rFonts w:ascii="Times New Roman" w:eastAsia="SimSun" w:hAnsi="Times New Roman"/>
          <w:kern w:val="1"/>
          <w:lang w:eastAsia="hi-IN" w:bidi="hi-IN"/>
        </w:rPr>
        <w:t>А</w:t>
      </w:r>
      <w:r w:rsidR="00E06071" w:rsidRPr="00CB53E8">
        <w:rPr>
          <w:rFonts w:ascii="Times New Roman" w:eastAsia="SimSun" w:hAnsi="Times New Roman"/>
          <w:kern w:val="1"/>
          <w:lang w:eastAsia="hi-IN" w:bidi="hi-IN"/>
        </w:rPr>
        <w:t>кционерное общество «Авиадвигатель»</w:t>
      </w:r>
      <w:r w:rsidR="00DA05BB" w:rsidRPr="00CB53E8">
        <w:rPr>
          <w:rFonts w:ascii="Times New Roman" w:eastAsia="SimSun" w:hAnsi="Times New Roman"/>
          <w:kern w:val="1"/>
          <w:lang w:eastAsia="hi-IN" w:bidi="hi-IN"/>
        </w:rPr>
        <w:t xml:space="preserve">, </w:t>
      </w:r>
    </w:p>
    <w:p w:rsidR="00DA05BB" w:rsidRPr="00CB53E8" w:rsidRDefault="00E06071" w:rsidP="0020485B">
      <w:pPr>
        <w:tabs>
          <w:tab w:val="left" w:pos="993"/>
        </w:tabs>
        <w:suppressAutoHyphens/>
        <w:spacing w:after="0" w:line="240" w:lineRule="auto"/>
        <w:jc w:val="both"/>
        <w:rPr>
          <w:rFonts w:ascii="Times New Roman" w:eastAsia="SimSun" w:hAnsi="Times New Roman"/>
          <w:kern w:val="1"/>
          <w:lang w:eastAsia="hi-IN" w:bidi="hi-IN"/>
        </w:rPr>
      </w:pPr>
      <w:r w:rsidRPr="00CB53E8">
        <w:rPr>
          <w:rFonts w:ascii="Times New Roman" w:eastAsia="SimSun" w:hAnsi="Times New Roman"/>
          <w:kern w:val="1"/>
          <w:lang w:eastAsia="hi-IN" w:bidi="hi-IN"/>
        </w:rPr>
        <w:t>614990</w:t>
      </w:r>
      <w:r w:rsidR="00DA05BB" w:rsidRPr="00CB53E8">
        <w:rPr>
          <w:rFonts w:ascii="Times New Roman" w:eastAsia="SimSun" w:hAnsi="Times New Roman"/>
          <w:kern w:val="1"/>
          <w:lang w:eastAsia="hi-IN" w:bidi="hi-IN"/>
        </w:rPr>
        <w:t xml:space="preserve">, </w:t>
      </w:r>
      <w:r w:rsidR="0020485B">
        <w:rPr>
          <w:rFonts w:ascii="Times New Roman" w:eastAsia="SimSun" w:hAnsi="Times New Roman"/>
          <w:kern w:val="1"/>
          <w:lang w:eastAsia="hi-IN" w:bidi="hi-IN"/>
        </w:rPr>
        <w:t xml:space="preserve">Россия, </w:t>
      </w:r>
      <w:r w:rsidRPr="00CB53E8">
        <w:rPr>
          <w:rFonts w:ascii="Times New Roman" w:eastAsia="SimSun" w:hAnsi="Times New Roman"/>
          <w:kern w:val="1"/>
          <w:lang w:eastAsia="hi-IN" w:bidi="hi-IN"/>
        </w:rPr>
        <w:t>г. Пермь</w:t>
      </w:r>
      <w:r w:rsidR="00DA05BB" w:rsidRPr="00CB53E8">
        <w:rPr>
          <w:rFonts w:ascii="Times New Roman" w:eastAsia="SimSun" w:hAnsi="Times New Roman"/>
          <w:kern w:val="1"/>
          <w:lang w:eastAsia="hi-IN" w:bidi="hi-IN"/>
        </w:rPr>
        <w:t xml:space="preserve">, </w:t>
      </w:r>
      <w:r w:rsidR="0086474B" w:rsidRPr="00BD3EAD">
        <w:rPr>
          <w:rFonts w:ascii="Times New Roman" w:eastAsia="SimSun" w:hAnsi="Times New Roman"/>
          <w:kern w:val="1"/>
          <w:lang w:eastAsia="hi-IN" w:bidi="hi-IN"/>
        </w:rPr>
        <w:t>ГСП</w:t>
      </w:r>
      <w:r w:rsidR="0086474B" w:rsidRPr="00CB53E8">
        <w:rPr>
          <w:rFonts w:ascii="Times New Roman" w:eastAsia="SimSun" w:hAnsi="Times New Roman"/>
          <w:kern w:val="1"/>
          <w:lang w:eastAsia="hi-IN" w:bidi="hi-IN"/>
        </w:rPr>
        <w:t xml:space="preserve">, </w:t>
      </w:r>
      <w:r w:rsidRPr="00CB53E8">
        <w:rPr>
          <w:rFonts w:ascii="Times New Roman" w:eastAsia="SimSun" w:hAnsi="Times New Roman"/>
          <w:kern w:val="1"/>
          <w:lang w:eastAsia="hi-IN" w:bidi="hi-IN"/>
        </w:rPr>
        <w:t>Комсомольский пр</w:t>
      </w:r>
      <w:r w:rsidR="0020485B">
        <w:rPr>
          <w:rFonts w:ascii="Times New Roman" w:eastAsia="SimSun" w:hAnsi="Times New Roman"/>
          <w:kern w:val="1"/>
          <w:lang w:eastAsia="hi-IN" w:bidi="hi-IN"/>
        </w:rPr>
        <w:t>-</w:t>
      </w:r>
      <w:r w:rsidRPr="00CB53E8">
        <w:rPr>
          <w:rFonts w:ascii="Times New Roman" w:eastAsia="SimSun" w:hAnsi="Times New Roman"/>
          <w:kern w:val="1"/>
          <w:lang w:eastAsia="hi-IN" w:bidi="hi-IN"/>
        </w:rPr>
        <w:t>т, 93</w:t>
      </w:r>
    </w:p>
    <w:p w:rsidR="0086474B" w:rsidRPr="0020485B" w:rsidRDefault="0086474B" w:rsidP="0020485B">
      <w:pPr>
        <w:tabs>
          <w:tab w:val="left" w:pos="993"/>
        </w:tabs>
        <w:suppressAutoHyphens/>
        <w:spacing w:after="0" w:line="240" w:lineRule="auto"/>
        <w:ind w:firstLine="709"/>
        <w:jc w:val="both"/>
        <w:rPr>
          <w:rFonts w:ascii="Times New Roman" w:eastAsia="SimSun" w:hAnsi="Times New Roman"/>
          <w:kern w:val="1"/>
          <w:lang w:eastAsia="hi-IN" w:bidi="hi-IN"/>
        </w:rPr>
      </w:pPr>
    </w:p>
    <w:p w:rsidR="00A74E2A" w:rsidRPr="0023692D" w:rsidRDefault="00275EAB" w:rsidP="0020485B">
      <w:pPr>
        <w:tabs>
          <w:tab w:val="left" w:pos="993"/>
        </w:tabs>
        <w:suppressAutoHyphens/>
        <w:spacing w:after="0" w:line="240" w:lineRule="auto"/>
        <w:ind w:firstLine="709"/>
        <w:jc w:val="both"/>
        <w:rPr>
          <w:rFonts w:ascii="Times New Roman" w:hAnsi="Times New Roman"/>
          <w:spacing w:val="-2"/>
        </w:rPr>
      </w:pPr>
      <w:r w:rsidRPr="0023692D">
        <w:rPr>
          <w:rFonts w:ascii="Times New Roman" w:eastAsia="SimSun" w:hAnsi="Times New Roman"/>
          <w:spacing w:val="-2"/>
          <w:lang w:eastAsia="hi-IN" w:bidi="hi-IN"/>
        </w:rPr>
        <w:t>Д</w:t>
      </w:r>
      <w:r w:rsidR="00A060F8" w:rsidRPr="0023692D">
        <w:rPr>
          <w:rFonts w:ascii="Times New Roman" w:eastAsia="SimSun" w:hAnsi="Times New Roman"/>
          <w:spacing w:val="-2"/>
          <w:lang w:eastAsia="hi-IN" w:bidi="hi-IN"/>
        </w:rPr>
        <w:t xml:space="preserve">ается описание конфликта интересов государственного заказчика и головного исполнителя в вопросе повышения надежности </w:t>
      </w:r>
      <w:r w:rsidR="00AD65B3" w:rsidRPr="0023692D">
        <w:rPr>
          <w:rFonts w:ascii="Times New Roman" w:eastAsia="SimSun" w:hAnsi="Times New Roman"/>
          <w:spacing w:val="-2"/>
          <w:lang w:eastAsia="hi-IN" w:bidi="hi-IN"/>
        </w:rPr>
        <w:t>авиационной техники в процессе ее послепродажного обслуживания</w:t>
      </w:r>
      <w:r w:rsidR="00DC5459" w:rsidRPr="0023692D">
        <w:rPr>
          <w:rFonts w:ascii="Times New Roman" w:eastAsia="SimSun" w:hAnsi="Times New Roman"/>
          <w:spacing w:val="-2"/>
          <w:lang w:eastAsia="hi-IN" w:bidi="hi-IN"/>
        </w:rPr>
        <w:t>.</w:t>
      </w:r>
      <w:r w:rsidR="00A060F8" w:rsidRPr="0023692D">
        <w:rPr>
          <w:rFonts w:ascii="Times New Roman" w:eastAsia="SimSun" w:hAnsi="Times New Roman"/>
          <w:spacing w:val="-2"/>
          <w:lang w:eastAsia="hi-IN" w:bidi="hi-IN"/>
        </w:rPr>
        <w:t xml:space="preserve"> </w:t>
      </w:r>
      <w:r w:rsidR="00DC5459" w:rsidRPr="0023692D">
        <w:rPr>
          <w:rFonts w:ascii="Times New Roman" w:eastAsia="SimSun" w:hAnsi="Times New Roman"/>
          <w:spacing w:val="-2"/>
          <w:lang w:eastAsia="hi-IN" w:bidi="hi-IN"/>
        </w:rPr>
        <w:t>Показано, что конфликт интересов возникает</w:t>
      </w:r>
      <w:r w:rsidR="00A060F8" w:rsidRPr="0023692D">
        <w:rPr>
          <w:rFonts w:ascii="Times New Roman" w:eastAsia="SimSun" w:hAnsi="Times New Roman"/>
          <w:spacing w:val="-2"/>
          <w:lang w:eastAsia="hi-IN" w:bidi="hi-IN"/>
        </w:rPr>
        <w:t xml:space="preserve"> при </w:t>
      </w:r>
      <w:r w:rsidR="00AD65B3" w:rsidRPr="0023692D">
        <w:rPr>
          <w:rFonts w:ascii="Times New Roman" w:eastAsia="SimSun" w:hAnsi="Times New Roman"/>
          <w:spacing w:val="-2"/>
          <w:lang w:eastAsia="hi-IN" w:bidi="hi-IN"/>
        </w:rPr>
        <w:t>традиционном подходе к оплате услуг головного исполнителя по методу «издержки+». В качестве механизма разрешения конфликта интерес</w:t>
      </w:r>
      <w:r w:rsidR="00DC5459" w:rsidRPr="0023692D">
        <w:rPr>
          <w:rFonts w:ascii="Times New Roman" w:eastAsia="SimSun" w:hAnsi="Times New Roman"/>
          <w:spacing w:val="-2"/>
          <w:lang w:eastAsia="hi-IN" w:bidi="hi-IN"/>
        </w:rPr>
        <w:t>ов приводя</w:t>
      </w:r>
      <w:r w:rsidR="00AD65B3" w:rsidRPr="0023692D">
        <w:rPr>
          <w:rFonts w:ascii="Times New Roman" w:eastAsia="SimSun" w:hAnsi="Times New Roman"/>
          <w:spacing w:val="-2"/>
          <w:lang w:eastAsia="hi-IN" w:bidi="hi-IN"/>
        </w:rPr>
        <w:t xml:space="preserve">тся </w:t>
      </w:r>
      <w:r w:rsidR="00DC5459" w:rsidRPr="0023692D">
        <w:rPr>
          <w:rFonts w:ascii="Times New Roman" w:eastAsia="SimSun" w:hAnsi="Times New Roman"/>
          <w:spacing w:val="-2"/>
          <w:lang w:eastAsia="hi-IN" w:bidi="hi-IN"/>
        </w:rPr>
        <w:t>успешно применяемые за рубежом контрактные</w:t>
      </w:r>
      <w:r w:rsidR="00AD65B3" w:rsidRPr="0023692D">
        <w:rPr>
          <w:rFonts w:ascii="Times New Roman" w:eastAsia="SimSun" w:hAnsi="Times New Roman"/>
          <w:spacing w:val="-2"/>
          <w:lang w:eastAsia="hi-IN" w:bidi="hi-IN"/>
        </w:rPr>
        <w:t xml:space="preserve"> модел</w:t>
      </w:r>
      <w:r w:rsidR="00DC5459" w:rsidRPr="0023692D">
        <w:rPr>
          <w:rFonts w:ascii="Times New Roman" w:eastAsia="SimSun" w:hAnsi="Times New Roman"/>
          <w:spacing w:val="-2"/>
          <w:lang w:eastAsia="hi-IN" w:bidi="hi-IN"/>
        </w:rPr>
        <w:t>и</w:t>
      </w:r>
      <w:r w:rsidR="00AD65B3" w:rsidRPr="0023692D">
        <w:rPr>
          <w:rFonts w:ascii="Times New Roman" w:eastAsia="SimSun" w:hAnsi="Times New Roman"/>
          <w:spacing w:val="-2"/>
          <w:lang w:eastAsia="hi-IN" w:bidi="hi-IN"/>
        </w:rPr>
        <w:t xml:space="preserve"> государственно-частного партнерства </w:t>
      </w:r>
      <w:r w:rsidR="00AD65B3" w:rsidRPr="0023692D">
        <w:rPr>
          <w:rFonts w:ascii="Times New Roman" w:hAnsi="Times New Roman"/>
          <w:spacing w:val="-2"/>
        </w:rPr>
        <w:t>со схемой оплаты услуг исполнителя по нормируемым показателям конечного результата послепродажного обслуживания</w:t>
      </w:r>
      <w:r w:rsidR="00DC5459" w:rsidRPr="0023692D">
        <w:rPr>
          <w:rFonts w:ascii="Times New Roman" w:hAnsi="Times New Roman"/>
          <w:spacing w:val="-2"/>
        </w:rPr>
        <w:t xml:space="preserve"> авиационной техники</w:t>
      </w:r>
      <w:r w:rsidR="00AD65B3" w:rsidRPr="0023692D">
        <w:rPr>
          <w:rFonts w:ascii="Times New Roman" w:hAnsi="Times New Roman"/>
          <w:spacing w:val="-2"/>
        </w:rPr>
        <w:t>.</w:t>
      </w:r>
      <w:r w:rsidR="00DC5459" w:rsidRPr="0023692D">
        <w:rPr>
          <w:rFonts w:ascii="Times New Roman" w:hAnsi="Times New Roman"/>
          <w:spacing w:val="-2"/>
        </w:rPr>
        <w:t xml:space="preserve"> </w:t>
      </w:r>
      <w:r w:rsidR="00B651E7" w:rsidRPr="0023692D">
        <w:rPr>
          <w:rFonts w:ascii="Times New Roman" w:hAnsi="Times New Roman"/>
          <w:spacing w:val="-2"/>
        </w:rPr>
        <w:t>Длительный срок таких контрактов и независимость размера сервисных платежей от фактических затрат исполнителя стимулируют частного партнера к проведению мероприятий, направленных на повышение надежности техники.</w:t>
      </w:r>
      <w:r w:rsidR="00A37A7D" w:rsidRPr="0023692D">
        <w:rPr>
          <w:rFonts w:ascii="Times New Roman" w:hAnsi="Times New Roman"/>
          <w:spacing w:val="-2"/>
        </w:rPr>
        <w:t xml:space="preserve"> Показана актуальность проведения технико-экономической оценки эффективности таких мероприятий. Приводятся основные положения</w:t>
      </w:r>
      <w:r w:rsidR="00DC5459" w:rsidRPr="0023692D">
        <w:rPr>
          <w:rFonts w:ascii="Times New Roman" w:hAnsi="Times New Roman"/>
          <w:spacing w:val="-2"/>
        </w:rPr>
        <w:t xml:space="preserve"> </w:t>
      </w:r>
      <w:r w:rsidR="00DC5459" w:rsidRPr="0023692D">
        <w:rPr>
          <w:rFonts w:ascii="Times New Roman" w:eastAsia="SimSun" w:hAnsi="Times New Roman"/>
          <w:spacing w:val="-2"/>
          <w:lang w:eastAsia="hi-IN" w:bidi="hi-IN"/>
        </w:rPr>
        <w:t>м</w:t>
      </w:r>
      <w:r w:rsidR="00A74E2A" w:rsidRPr="0023692D">
        <w:rPr>
          <w:rFonts w:ascii="Times New Roman" w:eastAsia="SimSun" w:hAnsi="Times New Roman"/>
          <w:spacing w:val="-2"/>
          <w:lang w:eastAsia="hi-IN" w:bidi="hi-IN"/>
        </w:rPr>
        <w:t xml:space="preserve">етодики технико-экономической оценки эффективности повышения надежности </w:t>
      </w:r>
      <w:r w:rsidR="00B651E7" w:rsidRPr="0023692D">
        <w:rPr>
          <w:rFonts w:ascii="Times New Roman" w:eastAsia="SimSun" w:hAnsi="Times New Roman"/>
          <w:spacing w:val="-2"/>
          <w:lang w:eastAsia="hi-IN" w:bidi="hi-IN"/>
        </w:rPr>
        <w:t>авиационной техники на примере парка</w:t>
      </w:r>
      <w:r w:rsidR="00A74E2A" w:rsidRPr="0023692D">
        <w:rPr>
          <w:rFonts w:ascii="Times New Roman" w:eastAsia="SimSun" w:hAnsi="Times New Roman"/>
          <w:spacing w:val="-2"/>
          <w:lang w:eastAsia="hi-IN" w:bidi="hi-IN"/>
        </w:rPr>
        <w:t xml:space="preserve"> двигателей, эксплуатируемых в составе расчетной групп</w:t>
      </w:r>
      <w:r w:rsidR="0021708F" w:rsidRPr="0023692D">
        <w:rPr>
          <w:rFonts w:ascii="Times New Roman" w:eastAsia="SimSun" w:hAnsi="Times New Roman"/>
          <w:spacing w:val="-2"/>
          <w:lang w:eastAsia="hi-IN" w:bidi="hi-IN"/>
        </w:rPr>
        <w:t>ы</w:t>
      </w:r>
      <w:r w:rsidR="00A74E2A" w:rsidRPr="0023692D">
        <w:rPr>
          <w:rFonts w:ascii="Times New Roman" w:eastAsia="SimSun" w:hAnsi="Times New Roman"/>
          <w:spacing w:val="-2"/>
          <w:lang w:eastAsia="hi-IN" w:bidi="hi-IN"/>
        </w:rPr>
        <w:t xml:space="preserve"> военно-транспортных самолетов, при их послепродажном обслуживании по нормируемым показателям конечного результата. </w:t>
      </w:r>
      <w:r w:rsidR="00D25116" w:rsidRPr="0023692D">
        <w:rPr>
          <w:rFonts w:ascii="Times New Roman" w:eastAsia="SimSun" w:hAnsi="Times New Roman"/>
          <w:spacing w:val="-2"/>
          <w:lang w:eastAsia="hi-IN" w:bidi="hi-IN"/>
        </w:rPr>
        <w:t>В основе методики лежит имитационная модель эксплуатации парка двигателей, позволяющая определять показатели технико-экономической оценки: средняя за период действия контракта исправность расчетной группы военно-транспортных самолетов, эксплуатационные затраты государственного заказчика и прибыль головного исполнителя. На основании разработанной методики экспериментально показано, что при послепродажном обслуживании парка двигателей по нормируемым показателям конечного результата у головного исполнителя существует экономическая заинтересованность в повышении надежности двигателей сверх заданных в нормативной</w:t>
      </w:r>
      <w:r w:rsidR="0021708F" w:rsidRPr="0023692D">
        <w:rPr>
          <w:rFonts w:ascii="Times New Roman" w:eastAsia="SimSun" w:hAnsi="Times New Roman"/>
          <w:spacing w:val="-2"/>
          <w:lang w:eastAsia="hi-IN" w:bidi="hi-IN"/>
        </w:rPr>
        <w:t xml:space="preserve"> документации требований.</w:t>
      </w:r>
      <w:r w:rsidR="00CB53E8" w:rsidRPr="0023692D">
        <w:rPr>
          <w:rFonts w:ascii="Times New Roman" w:eastAsia="SimSun" w:hAnsi="Times New Roman"/>
          <w:spacing w:val="-2"/>
          <w:lang w:eastAsia="hi-IN" w:bidi="hi-IN"/>
        </w:rPr>
        <w:t xml:space="preserve"> </w:t>
      </w:r>
    </w:p>
    <w:p w:rsidR="00CB53E8" w:rsidRPr="00CB53E8" w:rsidRDefault="00CB53E8" w:rsidP="0020485B">
      <w:pPr>
        <w:tabs>
          <w:tab w:val="left" w:pos="993"/>
        </w:tabs>
        <w:suppressAutoHyphens/>
        <w:spacing w:after="0" w:line="240" w:lineRule="auto"/>
        <w:jc w:val="both"/>
        <w:rPr>
          <w:rFonts w:ascii="Times New Roman" w:eastAsia="SimSun" w:hAnsi="Times New Roman"/>
          <w:kern w:val="1"/>
          <w:lang w:eastAsia="hi-IN" w:bidi="hi-IN"/>
        </w:rPr>
      </w:pPr>
      <w:r>
        <w:rPr>
          <w:rFonts w:ascii="Times New Roman" w:hAnsi="Times New Roman"/>
        </w:rPr>
        <w:t>_________________________________________________________________________________</w:t>
      </w:r>
    </w:p>
    <w:p w:rsidR="00DA05BB" w:rsidRPr="00CB53E8" w:rsidRDefault="006B29BE" w:rsidP="0020485B">
      <w:pPr>
        <w:tabs>
          <w:tab w:val="left" w:pos="993"/>
        </w:tabs>
        <w:suppressAutoHyphens/>
        <w:spacing w:after="0" w:line="240" w:lineRule="auto"/>
        <w:ind w:firstLine="709"/>
        <w:jc w:val="both"/>
        <w:rPr>
          <w:rFonts w:ascii="Times New Roman" w:hAnsi="Times New Roman"/>
          <w:i/>
        </w:rPr>
      </w:pPr>
      <w:r w:rsidRPr="00CB53E8">
        <w:rPr>
          <w:rFonts w:ascii="Times New Roman" w:eastAsia="SimSun" w:hAnsi="Times New Roman"/>
          <w:i/>
          <w:kern w:val="1"/>
          <w:lang w:eastAsia="hi-IN" w:bidi="hi-IN"/>
        </w:rPr>
        <w:t>Ключевые слова</w:t>
      </w:r>
      <w:r w:rsidR="00F01166" w:rsidRPr="00CB53E8">
        <w:rPr>
          <w:rFonts w:ascii="Times New Roman" w:eastAsia="SimSun" w:hAnsi="Times New Roman"/>
          <w:i/>
          <w:kern w:val="1"/>
          <w:lang w:eastAsia="hi-IN" w:bidi="hi-IN"/>
        </w:rPr>
        <w:t xml:space="preserve">: </w:t>
      </w:r>
      <w:r w:rsidR="00867AE1" w:rsidRPr="00CB53E8">
        <w:rPr>
          <w:rFonts w:ascii="Times New Roman" w:eastAsia="SimSun" w:hAnsi="Times New Roman"/>
          <w:i/>
          <w:kern w:val="1"/>
          <w:lang w:eastAsia="hi-IN" w:bidi="hi-IN"/>
        </w:rPr>
        <w:t xml:space="preserve">технико-экономическая оценка, имитационное моделирование, </w:t>
      </w:r>
      <w:r w:rsidR="001936C9" w:rsidRPr="00CB53E8">
        <w:rPr>
          <w:rFonts w:ascii="Times New Roman" w:eastAsia="SimSun" w:hAnsi="Times New Roman"/>
          <w:i/>
          <w:kern w:val="1"/>
          <w:lang w:eastAsia="hi-IN" w:bidi="hi-IN"/>
        </w:rPr>
        <w:t>исправность авиационной техники</w:t>
      </w:r>
      <w:r w:rsidR="00F01166" w:rsidRPr="00CB53E8">
        <w:rPr>
          <w:rFonts w:ascii="Times New Roman" w:eastAsia="SimSun" w:hAnsi="Times New Roman"/>
          <w:i/>
          <w:kern w:val="1"/>
          <w:lang w:eastAsia="hi-IN" w:bidi="hi-IN"/>
        </w:rPr>
        <w:t xml:space="preserve">, </w:t>
      </w:r>
      <w:r w:rsidR="001720E7" w:rsidRPr="00CB53E8">
        <w:rPr>
          <w:rFonts w:ascii="Times New Roman" w:eastAsia="SimSun" w:hAnsi="Times New Roman"/>
          <w:i/>
          <w:kern w:val="1"/>
          <w:lang w:eastAsia="hi-IN" w:bidi="hi-IN"/>
        </w:rPr>
        <w:t xml:space="preserve">конфликт интересов, </w:t>
      </w:r>
      <w:r w:rsidR="00F01166" w:rsidRPr="00CB53E8">
        <w:rPr>
          <w:rFonts w:ascii="Times New Roman" w:eastAsia="SimSun" w:hAnsi="Times New Roman"/>
          <w:i/>
          <w:kern w:val="1"/>
          <w:lang w:eastAsia="hi-IN" w:bidi="hi-IN"/>
        </w:rPr>
        <w:t>послепродажное обслуживание, показатели конечного результата, авиац</w:t>
      </w:r>
      <w:r w:rsidR="00867AE1" w:rsidRPr="00CB53E8">
        <w:rPr>
          <w:rFonts w:ascii="Times New Roman" w:eastAsia="SimSun" w:hAnsi="Times New Roman"/>
          <w:i/>
          <w:kern w:val="1"/>
          <w:lang w:eastAsia="hi-IN" w:bidi="hi-IN"/>
        </w:rPr>
        <w:t>ионный газотурбинный двигатель</w:t>
      </w:r>
      <w:r w:rsidR="00F01166" w:rsidRPr="00CB53E8">
        <w:rPr>
          <w:rFonts w:ascii="Times New Roman" w:eastAsia="SimSun" w:hAnsi="Times New Roman"/>
          <w:i/>
          <w:kern w:val="1"/>
          <w:lang w:eastAsia="hi-IN" w:bidi="hi-IN"/>
        </w:rPr>
        <w:t>, надежность авиационного двигателя, наработка на досрочный съем</w:t>
      </w:r>
      <w:r w:rsidR="00A74E2A" w:rsidRPr="00CB53E8">
        <w:rPr>
          <w:rFonts w:ascii="Times New Roman" w:eastAsia="SimSun" w:hAnsi="Times New Roman"/>
          <w:i/>
          <w:kern w:val="1"/>
          <w:lang w:eastAsia="hi-IN" w:bidi="hi-IN"/>
        </w:rPr>
        <w:t xml:space="preserve"> двигателя</w:t>
      </w:r>
      <w:r w:rsidR="00867AE1" w:rsidRPr="00CB53E8">
        <w:rPr>
          <w:rFonts w:ascii="Times New Roman" w:eastAsia="SimSun" w:hAnsi="Times New Roman"/>
          <w:i/>
          <w:kern w:val="1"/>
          <w:lang w:eastAsia="hi-IN" w:bidi="hi-IN"/>
        </w:rPr>
        <w:t>, военно-транспортный самолет</w:t>
      </w:r>
      <w:r w:rsidR="00E67C86" w:rsidRPr="00CB53E8">
        <w:rPr>
          <w:rFonts w:ascii="Times New Roman" w:eastAsia="SimSun" w:hAnsi="Times New Roman"/>
          <w:i/>
          <w:kern w:val="1"/>
          <w:lang w:eastAsia="hi-IN" w:bidi="hi-IN"/>
        </w:rPr>
        <w:t>.</w:t>
      </w:r>
    </w:p>
    <w:p w:rsidR="00E801AA" w:rsidRPr="0023692D" w:rsidRDefault="00E801AA" w:rsidP="00DA05BB">
      <w:pPr>
        <w:spacing w:after="0" w:line="240" w:lineRule="auto"/>
        <w:ind w:firstLine="709"/>
        <w:rPr>
          <w:rFonts w:ascii="Times New Roman" w:hAnsi="Times New Roman"/>
        </w:rPr>
      </w:pPr>
    </w:p>
    <w:p w:rsidR="0020485B" w:rsidRPr="0023692D" w:rsidRDefault="0020485B" w:rsidP="00CB53E8">
      <w:pPr>
        <w:spacing w:after="0" w:line="240" w:lineRule="auto"/>
        <w:ind w:firstLine="709"/>
        <w:jc w:val="both"/>
        <w:rPr>
          <w:rFonts w:ascii="Times New Roman" w:hAnsi="Times New Roman"/>
          <w:b/>
        </w:rPr>
      </w:pPr>
    </w:p>
    <w:p w:rsidR="000F54D1" w:rsidRDefault="000F54D1" w:rsidP="00CB53E8">
      <w:pPr>
        <w:spacing w:after="0" w:line="240" w:lineRule="auto"/>
        <w:ind w:firstLine="709"/>
        <w:jc w:val="both"/>
        <w:rPr>
          <w:rFonts w:ascii="Times New Roman" w:hAnsi="Times New Roman"/>
          <w:b/>
        </w:rPr>
        <w:sectPr w:rsidR="000F54D1" w:rsidSect="004B27C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09" w:footer="709" w:gutter="0"/>
          <w:pgNumType w:start="77"/>
          <w:cols w:space="708"/>
          <w:titlePg/>
          <w:docGrid w:linePitch="360"/>
        </w:sectPr>
      </w:pPr>
    </w:p>
    <w:p w:rsidR="00DA05BB" w:rsidRPr="00CB53E8" w:rsidRDefault="005C0F46" w:rsidP="00CB53E8">
      <w:pPr>
        <w:spacing w:after="0" w:line="240" w:lineRule="auto"/>
        <w:ind w:firstLine="709"/>
        <w:jc w:val="both"/>
        <w:rPr>
          <w:rFonts w:ascii="Times New Roman" w:hAnsi="Times New Roman"/>
          <w:b/>
        </w:rPr>
      </w:pPr>
      <w:r w:rsidRPr="00CB53E8">
        <w:rPr>
          <w:rFonts w:ascii="Times New Roman" w:hAnsi="Times New Roman"/>
          <w:b/>
        </w:rPr>
        <w:lastRenderedPageBreak/>
        <w:t>Введение</w:t>
      </w:r>
    </w:p>
    <w:p w:rsidR="00D37C6E" w:rsidRPr="0020485B" w:rsidRDefault="001720E7" w:rsidP="00CB53E8">
      <w:pPr>
        <w:spacing w:after="0" w:line="240" w:lineRule="auto"/>
        <w:ind w:firstLine="709"/>
        <w:jc w:val="both"/>
        <w:rPr>
          <w:rFonts w:ascii="Times New Roman" w:hAnsi="Times New Roman"/>
          <w:spacing w:val="-2"/>
        </w:rPr>
      </w:pPr>
      <w:r w:rsidRPr="0020485B">
        <w:rPr>
          <w:rFonts w:ascii="Times New Roman" w:hAnsi="Times New Roman"/>
          <w:spacing w:val="-2"/>
        </w:rPr>
        <w:t>Послепродажное</w:t>
      </w:r>
      <w:r w:rsidR="00427FB6" w:rsidRPr="0020485B">
        <w:rPr>
          <w:rFonts w:ascii="Times New Roman" w:hAnsi="Times New Roman"/>
          <w:spacing w:val="-2"/>
        </w:rPr>
        <w:t xml:space="preserve"> обслуживание </w:t>
      </w:r>
      <w:r w:rsidR="00EB4547" w:rsidRPr="0020485B">
        <w:rPr>
          <w:rFonts w:ascii="Times New Roman" w:hAnsi="Times New Roman"/>
          <w:spacing w:val="-2"/>
        </w:rPr>
        <w:t>авиац</w:t>
      </w:r>
      <w:r w:rsidR="00EB4547" w:rsidRPr="0020485B">
        <w:rPr>
          <w:rFonts w:ascii="Times New Roman" w:hAnsi="Times New Roman"/>
          <w:spacing w:val="-2"/>
        </w:rPr>
        <w:t>и</w:t>
      </w:r>
      <w:r w:rsidR="00EB4547" w:rsidRPr="0020485B">
        <w:rPr>
          <w:rFonts w:ascii="Times New Roman" w:hAnsi="Times New Roman"/>
          <w:spacing w:val="-2"/>
        </w:rPr>
        <w:t>онной техники</w:t>
      </w:r>
      <w:r w:rsidR="00427FB6" w:rsidRPr="0020485B">
        <w:rPr>
          <w:rFonts w:ascii="Times New Roman" w:hAnsi="Times New Roman"/>
          <w:spacing w:val="-2"/>
        </w:rPr>
        <w:t xml:space="preserve"> </w:t>
      </w:r>
      <w:r w:rsidR="00AF5CF1" w:rsidRPr="0020485B">
        <w:rPr>
          <w:rFonts w:ascii="Times New Roman" w:hAnsi="Times New Roman"/>
          <w:spacing w:val="-2"/>
        </w:rPr>
        <w:t xml:space="preserve">(АТ) </w:t>
      </w:r>
      <w:r w:rsidR="001936C9" w:rsidRPr="0020485B">
        <w:rPr>
          <w:rFonts w:ascii="Times New Roman" w:hAnsi="Times New Roman"/>
          <w:spacing w:val="-2"/>
        </w:rPr>
        <w:t xml:space="preserve">военного назначения </w:t>
      </w:r>
      <w:r w:rsidR="00427FB6" w:rsidRPr="0020485B">
        <w:rPr>
          <w:rFonts w:ascii="Times New Roman" w:hAnsi="Times New Roman"/>
          <w:spacing w:val="-2"/>
        </w:rPr>
        <w:t>предусматрива</w:t>
      </w:r>
      <w:r w:rsidRPr="0020485B">
        <w:rPr>
          <w:rFonts w:ascii="Times New Roman" w:hAnsi="Times New Roman"/>
          <w:spacing w:val="-2"/>
        </w:rPr>
        <w:t>е</w:t>
      </w:r>
      <w:r w:rsidR="00427FB6" w:rsidRPr="0020485B">
        <w:rPr>
          <w:rFonts w:ascii="Times New Roman" w:hAnsi="Times New Roman"/>
          <w:spacing w:val="-2"/>
        </w:rPr>
        <w:t xml:space="preserve">т оплату услуг </w:t>
      </w:r>
      <w:r w:rsidR="00C82A2E" w:rsidRPr="0020485B">
        <w:rPr>
          <w:rFonts w:ascii="Times New Roman" w:hAnsi="Times New Roman"/>
          <w:spacing w:val="-2"/>
        </w:rPr>
        <w:t>г</w:t>
      </w:r>
      <w:r w:rsidR="00427FB6" w:rsidRPr="0020485B">
        <w:rPr>
          <w:rFonts w:ascii="Times New Roman" w:hAnsi="Times New Roman"/>
          <w:spacing w:val="-2"/>
        </w:rPr>
        <w:t>оловного и</w:t>
      </w:r>
      <w:r w:rsidR="00427FB6" w:rsidRPr="0020485B">
        <w:rPr>
          <w:rFonts w:ascii="Times New Roman" w:hAnsi="Times New Roman"/>
          <w:spacing w:val="-2"/>
        </w:rPr>
        <w:t>с</w:t>
      </w:r>
      <w:r w:rsidR="00427FB6" w:rsidRPr="0020485B">
        <w:rPr>
          <w:rFonts w:ascii="Times New Roman" w:hAnsi="Times New Roman"/>
          <w:spacing w:val="-2"/>
        </w:rPr>
        <w:t>полнителя по методу «издержки+». При этом</w:t>
      </w:r>
      <w:r w:rsidR="00E46DD0" w:rsidRPr="0020485B">
        <w:rPr>
          <w:rFonts w:ascii="Times New Roman" w:hAnsi="Times New Roman"/>
          <w:spacing w:val="-2"/>
        </w:rPr>
        <w:t>,</w:t>
      </w:r>
      <w:r w:rsidR="00427FB6" w:rsidRPr="0020485B">
        <w:rPr>
          <w:rFonts w:ascii="Times New Roman" w:hAnsi="Times New Roman"/>
          <w:spacing w:val="-2"/>
        </w:rPr>
        <w:t xml:space="preserve"> </w:t>
      </w:r>
      <w:r w:rsidR="00427FB6" w:rsidRPr="0020485B">
        <w:rPr>
          <w:rFonts w:ascii="Times New Roman" w:hAnsi="Times New Roman"/>
          <w:spacing w:val="-2"/>
        </w:rPr>
        <w:lastRenderedPageBreak/>
        <w:t>несмотря на наличие конкурсного порядка з</w:t>
      </w:r>
      <w:r w:rsidR="00427FB6" w:rsidRPr="0020485B">
        <w:rPr>
          <w:rFonts w:ascii="Times New Roman" w:hAnsi="Times New Roman"/>
          <w:spacing w:val="-2"/>
        </w:rPr>
        <w:t>а</w:t>
      </w:r>
      <w:r w:rsidR="00427FB6" w:rsidRPr="0020485B">
        <w:rPr>
          <w:rFonts w:ascii="Times New Roman" w:hAnsi="Times New Roman"/>
          <w:spacing w:val="-2"/>
        </w:rPr>
        <w:t>купок, техническо</w:t>
      </w:r>
      <w:r w:rsidR="00C82A2E" w:rsidRPr="0020485B">
        <w:rPr>
          <w:rFonts w:ascii="Times New Roman" w:hAnsi="Times New Roman"/>
          <w:spacing w:val="-2"/>
        </w:rPr>
        <w:t>е</w:t>
      </w:r>
      <w:r w:rsidR="00427FB6" w:rsidRPr="0020485B">
        <w:rPr>
          <w:rFonts w:ascii="Times New Roman" w:hAnsi="Times New Roman"/>
          <w:spacing w:val="-2"/>
        </w:rPr>
        <w:t xml:space="preserve"> обслуживани</w:t>
      </w:r>
      <w:r w:rsidR="00C82A2E" w:rsidRPr="0020485B">
        <w:rPr>
          <w:rFonts w:ascii="Times New Roman" w:hAnsi="Times New Roman"/>
          <w:spacing w:val="-2"/>
        </w:rPr>
        <w:t>е</w:t>
      </w:r>
      <w:r w:rsidR="00427FB6" w:rsidRPr="0020485B">
        <w:rPr>
          <w:rFonts w:ascii="Times New Roman" w:hAnsi="Times New Roman"/>
          <w:spacing w:val="-2"/>
        </w:rPr>
        <w:t xml:space="preserve"> и ремонт (ТОиР) </w:t>
      </w:r>
      <w:r w:rsidR="00EB4547" w:rsidRPr="0020485B">
        <w:rPr>
          <w:rFonts w:ascii="Times New Roman" w:hAnsi="Times New Roman"/>
          <w:spacing w:val="-2"/>
        </w:rPr>
        <w:t>авиационной техники определенного типа</w:t>
      </w:r>
      <w:r w:rsidR="00395AC6" w:rsidRPr="0020485B">
        <w:rPr>
          <w:rFonts w:ascii="Times New Roman" w:hAnsi="Times New Roman"/>
          <w:spacing w:val="-2"/>
        </w:rPr>
        <w:t>, как правило,</w:t>
      </w:r>
      <w:r w:rsidR="00427FB6" w:rsidRPr="0020485B">
        <w:rPr>
          <w:rFonts w:ascii="Times New Roman" w:hAnsi="Times New Roman"/>
          <w:spacing w:val="-2"/>
        </w:rPr>
        <w:t xml:space="preserve"> моно</w:t>
      </w:r>
      <w:r w:rsidR="00E46DD0" w:rsidRPr="0020485B">
        <w:rPr>
          <w:rFonts w:ascii="Times New Roman" w:hAnsi="Times New Roman"/>
          <w:spacing w:val="-2"/>
        </w:rPr>
        <w:t xml:space="preserve">полизируется </w:t>
      </w:r>
      <w:r w:rsidR="00EB4547" w:rsidRPr="0020485B">
        <w:rPr>
          <w:rFonts w:ascii="Times New Roman" w:hAnsi="Times New Roman"/>
          <w:spacing w:val="-2"/>
        </w:rPr>
        <w:t>ее</w:t>
      </w:r>
      <w:r w:rsidR="00E46DD0" w:rsidRPr="0020485B">
        <w:rPr>
          <w:rFonts w:ascii="Times New Roman" w:hAnsi="Times New Roman"/>
          <w:spacing w:val="-2"/>
        </w:rPr>
        <w:t xml:space="preserve"> сери</w:t>
      </w:r>
      <w:r w:rsidR="00E46DD0" w:rsidRPr="0020485B">
        <w:rPr>
          <w:rFonts w:ascii="Times New Roman" w:hAnsi="Times New Roman"/>
          <w:spacing w:val="-2"/>
        </w:rPr>
        <w:t>й</w:t>
      </w:r>
      <w:r w:rsidR="00E46DD0" w:rsidRPr="0020485B">
        <w:rPr>
          <w:rFonts w:ascii="Times New Roman" w:hAnsi="Times New Roman"/>
          <w:spacing w:val="-2"/>
        </w:rPr>
        <w:t>ным производителем. В таких условиях пре</w:t>
      </w:r>
      <w:r w:rsidR="00E46DD0" w:rsidRPr="0020485B">
        <w:rPr>
          <w:rFonts w:ascii="Times New Roman" w:hAnsi="Times New Roman"/>
          <w:spacing w:val="-2"/>
        </w:rPr>
        <w:t>д</w:t>
      </w:r>
      <w:r w:rsidR="00E46DD0" w:rsidRPr="0020485B">
        <w:rPr>
          <w:rFonts w:ascii="Times New Roman" w:hAnsi="Times New Roman"/>
          <w:spacing w:val="-2"/>
        </w:rPr>
        <w:lastRenderedPageBreak/>
        <w:t xml:space="preserve">приятие-монополист </w:t>
      </w:r>
      <w:r w:rsidR="00395AC6" w:rsidRPr="0020485B">
        <w:rPr>
          <w:rFonts w:ascii="Times New Roman" w:hAnsi="Times New Roman"/>
          <w:spacing w:val="-2"/>
        </w:rPr>
        <w:t>по объективным эконом</w:t>
      </w:r>
      <w:r w:rsidR="00395AC6" w:rsidRPr="0020485B">
        <w:rPr>
          <w:rFonts w:ascii="Times New Roman" w:hAnsi="Times New Roman"/>
          <w:spacing w:val="-2"/>
        </w:rPr>
        <w:t>и</w:t>
      </w:r>
      <w:r w:rsidR="00395AC6" w:rsidRPr="0020485B">
        <w:rPr>
          <w:rFonts w:ascii="Times New Roman" w:hAnsi="Times New Roman"/>
          <w:spacing w:val="-2"/>
        </w:rPr>
        <w:t xml:space="preserve">ческим причинам </w:t>
      </w:r>
      <w:r w:rsidR="00E46DD0" w:rsidRPr="0020485B">
        <w:rPr>
          <w:rFonts w:ascii="Times New Roman" w:hAnsi="Times New Roman"/>
          <w:spacing w:val="-2"/>
        </w:rPr>
        <w:t>не обладает безусловной з</w:t>
      </w:r>
      <w:r w:rsidR="00E46DD0" w:rsidRPr="0020485B">
        <w:rPr>
          <w:rFonts w:ascii="Times New Roman" w:hAnsi="Times New Roman"/>
          <w:spacing w:val="-2"/>
        </w:rPr>
        <w:t>а</w:t>
      </w:r>
      <w:r w:rsidR="00E46DD0" w:rsidRPr="0020485B">
        <w:rPr>
          <w:rFonts w:ascii="Times New Roman" w:hAnsi="Times New Roman"/>
          <w:spacing w:val="-2"/>
        </w:rPr>
        <w:t xml:space="preserve">интересованностью в </w:t>
      </w:r>
      <w:r w:rsidR="006E39B8" w:rsidRPr="0020485B">
        <w:rPr>
          <w:rFonts w:ascii="Times New Roman" w:hAnsi="Times New Roman"/>
          <w:spacing w:val="-2"/>
        </w:rPr>
        <w:t>пре</w:t>
      </w:r>
      <w:r w:rsidR="00E46DD0" w:rsidRPr="0020485B">
        <w:rPr>
          <w:rFonts w:ascii="Times New Roman" w:hAnsi="Times New Roman"/>
          <w:spacing w:val="-2"/>
        </w:rPr>
        <w:t>вышении н</w:t>
      </w:r>
      <w:r w:rsidR="00395AC6" w:rsidRPr="0020485B">
        <w:rPr>
          <w:rFonts w:ascii="Times New Roman" w:hAnsi="Times New Roman"/>
          <w:spacing w:val="-2"/>
        </w:rPr>
        <w:t xml:space="preserve">адежности производимой техники </w:t>
      </w:r>
      <w:r w:rsidR="006E39B8" w:rsidRPr="0020485B">
        <w:rPr>
          <w:rFonts w:ascii="Times New Roman" w:hAnsi="Times New Roman"/>
          <w:spacing w:val="-2"/>
        </w:rPr>
        <w:t>относительно требу</w:t>
      </w:r>
      <w:r w:rsidR="006E39B8" w:rsidRPr="0020485B">
        <w:rPr>
          <w:rFonts w:ascii="Times New Roman" w:hAnsi="Times New Roman"/>
          <w:spacing w:val="-2"/>
        </w:rPr>
        <w:t>е</w:t>
      </w:r>
      <w:r w:rsidR="006E39B8" w:rsidRPr="0020485B">
        <w:rPr>
          <w:rFonts w:ascii="Times New Roman" w:hAnsi="Times New Roman"/>
          <w:spacing w:val="-2"/>
        </w:rPr>
        <w:t>мых значений</w:t>
      </w:r>
      <w:r w:rsidR="00D37C6E" w:rsidRPr="0020485B">
        <w:rPr>
          <w:rFonts w:ascii="Times New Roman" w:hAnsi="Times New Roman"/>
          <w:spacing w:val="-2"/>
        </w:rPr>
        <w:t>.</w:t>
      </w:r>
      <w:r w:rsidR="00C82A2E" w:rsidRPr="0020485B">
        <w:rPr>
          <w:rFonts w:ascii="Times New Roman" w:hAnsi="Times New Roman"/>
          <w:spacing w:val="-2"/>
        </w:rPr>
        <w:t xml:space="preserve"> В результате формируется так называемый конфликт интересов: повышение надежности </w:t>
      </w:r>
      <w:r w:rsidR="00EB4547" w:rsidRPr="0020485B">
        <w:rPr>
          <w:rFonts w:ascii="Times New Roman" w:hAnsi="Times New Roman"/>
          <w:spacing w:val="-2"/>
        </w:rPr>
        <w:t>изделий</w:t>
      </w:r>
      <w:r w:rsidR="00C82A2E" w:rsidRPr="0020485B">
        <w:rPr>
          <w:rFonts w:ascii="Times New Roman" w:hAnsi="Times New Roman"/>
          <w:spacing w:val="-2"/>
        </w:rPr>
        <w:t xml:space="preserve"> выгодно государственному заказчику, так как позволяет снизить его эк</w:t>
      </w:r>
      <w:r w:rsidR="00C82A2E" w:rsidRPr="0020485B">
        <w:rPr>
          <w:rFonts w:ascii="Times New Roman" w:hAnsi="Times New Roman"/>
          <w:spacing w:val="-2"/>
        </w:rPr>
        <w:t>с</w:t>
      </w:r>
      <w:r w:rsidR="00C82A2E" w:rsidRPr="0020485B">
        <w:rPr>
          <w:rFonts w:ascii="Times New Roman" w:hAnsi="Times New Roman"/>
          <w:spacing w:val="-2"/>
        </w:rPr>
        <w:t>плуатационные затраты</w:t>
      </w:r>
      <w:r w:rsidR="001D3A8B" w:rsidRPr="0020485B">
        <w:rPr>
          <w:rFonts w:ascii="Times New Roman" w:hAnsi="Times New Roman"/>
          <w:spacing w:val="-2"/>
        </w:rPr>
        <w:t xml:space="preserve"> и повысить испра</w:t>
      </w:r>
      <w:r w:rsidR="001D3A8B" w:rsidRPr="0020485B">
        <w:rPr>
          <w:rFonts w:ascii="Times New Roman" w:hAnsi="Times New Roman"/>
          <w:spacing w:val="-2"/>
        </w:rPr>
        <w:t>в</w:t>
      </w:r>
      <w:r w:rsidR="001D3A8B" w:rsidRPr="0020485B">
        <w:rPr>
          <w:rFonts w:ascii="Times New Roman" w:hAnsi="Times New Roman"/>
          <w:spacing w:val="-2"/>
        </w:rPr>
        <w:t xml:space="preserve">ность парка </w:t>
      </w:r>
      <w:r w:rsidR="00EB4547" w:rsidRPr="0020485B">
        <w:rPr>
          <w:rFonts w:ascii="Times New Roman" w:hAnsi="Times New Roman"/>
          <w:spacing w:val="-2"/>
        </w:rPr>
        <w:t xml:space="preserve">авиационной </w:t>
      </w:r>
      <w:r w:rsidR="001D3A8B" w:rsidRPr="0020485B">
        <w:rPr>
          <w:rFonts w:ascii="Times New Roman" w:hAnsi="Times New Roman"/>
          <w:spacing w:val="-2"/>
        </w:rPr>
        <w:t>техники</w:t>
      </w:r>
      <w:r w:rsidR="00C82A2E" w:rsidRPr="0020485B">
        <w:rPr>
          <w:rFonts w:ascii="Times New Roman" w:hAnsi="Times New Roman"/>
          <w:spacing w:val="-2"/>
        </w:rPr>
        <w:t xml:space="preserve">, </w:t>
      </w:r>
      <w:r w:rsidR="00E96442" w:rsidRPr="0020485B">
        <w:rPr>
          <w:rFonts w:ascii="Times New Roman" w:hAnsi="Times New Roman"/>
          <w:spacing w:val="-2"/>
        </w:rPr>
        <w:t xml:space="preserve">но </w:t>
      </w:r>
      <w:r w:rsidR="00FE7BFE" w:rsidRPr="0020485B">
        <w:rPr>
          <w:rFonts w:ascii="Times New Roman" w:hAnsi="Times New Roman"/>
          <w:spacing w:val="-2"/>
        </w:rPr>
        <w:t>в то же время снижает прибыль головного исполнителя от реализации услуг ТОиР.</w:t>
      </w:r>
    </w:p>
    <w:p w:rsidR="00FE7BFE" w:rsidRPr="00CB53E8" w:rsidRDefault="00FE7BFE" w:rsidP="00CB53E8">
      <w:pPr>
        <w:spacing w:after="0" w:line="240" w:lineRule="auto"/>
        <w:ind w:firstLine="709"/>
        <w:jc w:val="both"/>
        <w:rPr>
          <w:rFonts w:ascii="Times New Roman" w:hAnsi="Times New Roman"/>
          <w:b/>
          <w:i/>
        </w:rPr>
      </w:pPr>
      <w:r w:rsidRPr="00CB53E8">
        <w:rPr>
          <w:rFonts w:ascii="Times New Roman" w:hAnsi="Times New Roman"/>
        </w:rPr>
        <w:t>Широко распространенным механи</w:t>
      </w:r>
      <w:r w:rsidRPr="00CB53E8">
        <w:rPr>
          <w:rFonts w:ascii="Times New Roman" w:hAnsi="Times New Roman"/>
        </w:rPr>
        <w:t>з</w:t>
      </w:r>
      <w:r w:rsidRPr="00CB53E8">
        <w:rPr>
          <w:rFonts w:ascii="Times New Roman" w:hAnsi="Times New Roman"/>
        </w:rPr>
        <w:t>мом разрешения указанного конфликта инт</w:t>
      </w:r>
      <w:r w:rsidRPr="00CB53E8">
        <w:rPr>
          <w:rFonts w:ascii="Times New Roman" w:hAnsi="Times New Roman"/>
        </w:rPr>
        <w:t>е</w:t>
      </w:r>
      <w:r w:rsidRPr="00CB53E8">
        <w:rPr>
          <w:rFonts w:ascii="Times New Roman" w:hAnsi="Times New Roman"/>
        </w:rPr>
        <w:t>ресов за рубежом выступают контрактные м</w:t>
      </w:r>
      <w:r w:rsidRPr="00CB53E8">
        <w:rPr>
          <w:rFonts w:ascii="Times New Roman" w:hAnsi="Times New Roman"/>
        </w:rPr>
        <w:t>о</w:t>
      </w:r>
      <w:r w:rsidRPr="00CB53E8">
        <w:rPr>
          <w:rFonts w:ascii="Times New Roman" w:hAnsi="Times New Roman"/>
        </w:rPr>
        <w:t>дели государственно-частного партнерства со схемой оплаты услуг исполнителя по норм</w:t>
      </w:r>
      <w:r w:rsidRPr="00CB53E8">
        <w:rPr>
          <w:rFonts w:ascii="Times New Roman" w:hAnsi="Times New Roman"/>
        </w:rPr>
        <w:t>и</w:t>
      </w:r>
      <w:r w:rsidRPr="00CB53E8">
        <w:rPr>
          <w:rFonts w:ascii="Times New Roman" w:hAnsi="Times New Roman"/>
        </w:rPr>
        <w:t xml:space="preserve">руемым показателям конечного результата </w:t>
      </w:r>
      <w:r w:rsidR="006E39B8" w:rsidRPr="00CB53E8">
        <w:rPr>
          <w:rFonts w:ascii="Times New Roman" w:hAnsi="Times New Roman"/>
        </w:rPr>
        <w:t>п</w:t>
      </w:r>
      <w:r w:rsidR="006E39B8" w:rsidRPr="00CB53E8">
        <w:rPr>
          <w:rFonts w:ascii="Times New Roman" w:hAnsi="Times New Roman"/>
        </w:rPr>
        <w:t>о</w:t>
      </w:r>
      <w:r w:rsidR="006E39B8" w:rsidRPr="00CB53E8">
        <w:rPr>
          <w:rFonts w:ascii="Times New Roman" w:hAnsi="Times New Roman"/>
        </w:rPr>
        <w:t>слепродажного</w:t>
      </w:r>
      <w:r w:rsidRPr="00CB53E8">
        <w:rPr>
          <w:rFonts w:ascii="Times New Roman" w:hAnsi="Times New Roman"/>
        </w:rPr>
        <w:t xml:space="preserve"> обслуживания (</w:t>
      </w:r>
      <w:r w:rsidRPr="00CB53E8">
        <w:rPr>
          <w:rFonts w:ascii="Times New Roman" w:hAnsi="Times New Roman"/>
          <w:lang w:val="en-US"/>
        </w:rPr>
        <w:t>Performance</w:t>
      </w:r>
      <w:r w:rsidRPr="00CB53E8">
        <w:rPr>
          <w:rFonts w:ascii="Times New Roman" w:hAnsi="Times New Roman"/>
        </w:rPr>
        <w:t>-</w:t>
      </w:r>
      <w:r w:rsidRPr="00CB53E8">
        <w:rPr>
          <w:rFonts w:ascii="Times New Roman" w:hAnsi="Times New Roman"/>
          <w:lang w:val="en-US"/>
        </w:rPr>
        <w:t>based</w:t>
      </w:r>
      <w:r w:rsidRPr="00CB53E8">
        <w:rPr>
          <w:rFonts w:ascii="Times New Roman" w:hAnsi="Times New Roman"/>
        </w:rPr>
        <w:t xml:space="preserve"> </w:t>
      </w:r>
      <w:r w:rsidRPr="00CB53E8">
        <w:rPr>
          <w:rFonts w:ascii="Times New Roman" w:hAnsi="Times New Roman"/>
          <w:lang w:val="en-US"/>
        </w:rPr>
        <w:t>contracts</w:t>
      </w:r>
      <w:r w:rsidRPr="00CB53E8">
        <w:rPr>
          <w:rFonts w:ascii="Times New Roman" w:hAnsi="Times New Roman"/>
        </w:rPr>
        <w:t xml:space="preserve">, </w:t>
      </w:r>
      <w:r w:rsidRPr="00CB53E8">
        <w:rPr>
          <w:rFonts w:ascii="Times New Roman" w:hAnsi="Times New Roman"/>
          <w:lang w:val="en-US"/>
        </w:rPr>
        <w:t>PBC</w:t>
      </w:r>
      <w:r w:rsidRPr="00CB53E8">
        <w:rPr>
          <w:rFonts w:ascii="Times New Roman" w:hAnsi="Times New Roman"/>
        </w:rPr>
        <w:t xml:space="preserve">). Так, согласно </w:t>
      </w:r>
      <w:r w:rsidRPr="00CB53E8">
        <w:rPr>
          <w:rFonts w:ascii="Times New Roman" w:hAnsi="Times New Roman"/>
          <w:iCs/>
        </w:rPr>
        <w:t>исследов</w:t>
      </w:r>
      <w:r w:rsidRPr="00CB53E8">
        <w:rPr>
          <w:rFonts w:ascii="Times New Roman" w:hAnsi="Times New Roman"/>
          <w:iCs/>
        </w:rPr>
        <w:t>а</w:t>
      </w:r>
      <w:r w:rsidRPr="00CB53E8">
        <w:rPr>
          <w:rFonts w:ascii="Times New Roman" w:hAnsi="Times New Roman"/>
          <w:iCs/>
        </w:rPr>
        <w:t xml:space="preserve">нию консалтинговой компании </w:t>
      </w:r>
      <w:proofErr w:type="spellStart"/>
      <w:r w:rsidRPr="00CB53E8">
        <w:rPr>
          <w:rFonts w:ascii="Times New Roman" w:hAnsi="Times New Roman"/>
          <w:iCs/>
          <w:lang w:val="en-US"/>
        </w:rPr>
        <w:t>Delloite</w:t>
      </w:r>
      <w:proofErr w:type="spellEnd"/>
      <w:r w:rsidRPr="00CB53E8">
        <w:rPr>
          <w:rFonts w:ascii="Times New Roman" w:hAnsi="Times New Roman"/>
          <w:iCs/>
        </w:rPr>
        <w:t xml:space="preserve"> [</w:t>
      </w:r>
      <w:r w:rsidR="00F628E0" w:rsidRPr="00CB53E8">
        <w:rPr>
          <w:rFonts w:ascii="Times New Roman" w:hAnsi="Times New Roman"/>
          <w:iCs/>
        </w:rPr>
        <w:t>1</w:t>
      </w:r>
      <w:r w:rsidR="0023692D">
        <w:rPr>
          <w:rFonts w:ascii="Times New Roman" w:hAnsi="Times New Roman"/>
          <w:iCs/>
        </w:rPr>
        <w:t>7</w:t>
      </w:r>
      <w:r w:rsidRPr="00CB53E8">
        <w:rPr>
          <w:rFonts w:ascii="Times New Roman" w:hAnsi="Times New Roman"/>
          <w:iCs/>
        </w:rPr>
        <w:t>], проведенному в 2010 г</w:t>
      </w:r>
      <w:r w:rsidR="00E96442" w:rsidRPr="00CB53E8">
        <w:rPr>
          <w:rFonts w:ascii="Times New Roman" w:hAnsi="Times New Roman"/>
          <w:iCs/>
        </w:rPr>
        <w:t>.</w:t>
      </w:r>
      <w:r w:rsidRPr="00CB53E8">
        <w:rPr>
          <w:rFonts w:ascii="Times New Roman" w:hAnsi="Times New Roman"/>
          <w:iCs/>
        </w:rPr>
        <w:t xml:space="preserve">, контракты </w:t>
      </w:r>
      <w:r w:rsidRPr="00CB53E8">
        <w:rPr>
          <w:rFonts w:ascii="Times New Roman" w:hAnsi="Times New Roman"/>
          <w:iCs/>
          <w:lang w:val="en-US"/>
        </w:rPr>
        <w:t>PBC</w:t>
      </w:r>
      <w:r w:rsidRPr="00CB53E8">
        <w:rPr>
          <w:rFonts w:ascii="Times New Roman" w:hAnsi="Times New Roman"/>
          <w:iCs/>
        </w:rPr>
        <w:t xml:space="preserve"> стан</w:t>
      </w:r>
      <w:r w:rsidRPr="00CB53E8">
        <w:rPr>
          <w:rFonts w:ascii="Times New Roman" w:hAnsi="Times New Roman"/>
          <w:iCs/>
        </w:rPr>
        <w:t>о</w:t>
      </w:r>
      <w:r w:rsidRPr="00CB53E8">
        <w:rPr>
          <w:rFonts w:ascii="Times New Roman" w:hAnsi="Times New Roman"/>
          <w:iCs/>
        </w:rPr>
        <w:t>вятся предпочтительным подходом к серви</w:t>
      </w:r>
      <w:r w:rsidRPr="00CB53E8">
        <w:rPr>
          <w:rFonts w:ascii="Times New Roman" w:hAnsi="Times New Roman"/>
          <w:iCs/>
        </w:rPr>
        <w:t>с</w:t>
      </w:r>
      <w:r w:rsidRPr="00CB53E8">
        <w:rPr>
          <w:rFonts w:ascii="Times New Roman" w:hAnsi="Times New Roman"/>
          <w:iCs/>
        </w:rPr>
        <w:t>ному обслуживанию образцов вооружений, военной и специальной техники</w:t>
      </w:r>
      <w:r w:rsidR="001D3A8B" w:rsidRPr="00CB53E8">
        <w:rPr>
          <w:rFonts w:ascii="Times New Roman" w:hAnsi="Times New Roman"/>
          <w:iCs/>
        </w:rPr>
        <w:t xml:space="preserve"> (ВВСТ)</w:t>
      </w:r>
      <w:r w:rsidRPr="00CB53E8">
        <w:rPr>
          <w:rFonts w:ascii="Times New Roman" w:hAnsi="Times New Roman"/>
          <w:iCs/>
        </w:rPr>
        <w:t>. В исследовании отмечается, что расходы Мин</w:t>
      </w:r>
      <w:r w:rsidRPr="00CB53E8">
        <w:rPr>
          <w:rFonts w:ascii="Times New Roman" w:hAnsi="Times New Roman"/>
          <w:iCs/>
        </w:rPr>
        <w:t>и</w:t>
      </w:r>
      <w:r w:rsidRPr="00CB53E8">
        <w:rPr>
          <w:rFonts w:ascii="Times New Roman" w:hAnsi="Times New Roman"/>
          <w:iCs/>
        </w:rPr>
        <w:t>стерства обороны США на подобные пр</w:t>
      </w:r>
      <w:r w:rsidRPr="00CB53E8">
        <w:rPr>
          <w:rFonts w:ascii="Times New Roman" w:hAnsi="Times New Roman"/>
          <w:iCs/>
        </w:rPr>
        <w:t>о</w:t>
      </w:r>
      <w:r w:rsidRPr="00CB53E8">
        <w:rPr>
          <w:rFonts w:ascii="Times New Roman" w:hAnsi="Times New Roman"/>
          <w:iCs/>
        </w:rPr>
        <w:t>граммы увеличились с $1,4 млрд в 2001 г</w:t>
      </w:r>
      <w:r w:rsidR="00E96442" w:rsidRPr="00CB53E8">
        <w:rPr>
          <w:rFonts w:ascii="Times New Roman" w:hAnsi="Times New Roman"/>
          <w:iCs/>
        </w:rPr>
        <w:t>.</w:t>
      </w:r>
      <w:r w:rsidRPr="00CB53E8">
        <w:rPr>
          <w:rFonts w:ascii="Times New Roman" w:hAnsi="Times New Roman"/>
          <w:iCs/>
        </w:rPr>
        <w:t xml:space="preserve"> до $5 млрд в 2009 г</w:t>
      </w:r>
      <w:r w:rsidR="00E96442" w:rsidRPr="00CB53E8">
        <w:rPr>
          <w:rFonts w:ascii="Times New Roman" w:hAnsi="Times New Roman"/>
          <w:iCs/>
        </w:rPr>
        <w:t>.</w:t>
      </w:r>
      <w:r w:rsidRPr="00CB53E8">
        <w:rPr>
          <w:rFonts w:ascii="Times New Roman" w:hAnsi="Times New Roman"/>
          <w:iCs/>
        </w:rPr>
        <w:t>, при этом средняя цена ко</w:t>
      </w:r>
      <w:r w:rsidRPr="00CB53E8">
        <w:rPr>
          <w:rFonts w:ascii="Times New Roman" w:hAnsi="Times New Roman"/>
          <w:iCs/>
        </w:rPr>
        <w:t>н</w:t>
      </w:r>
      <w:r w:rsidRPr="00CB53E8">
        <w:rPr>
          <w:rFonts w:ascii="Times New Roman" w:hAnsi="Times New Roman"/>
          <w:iCs/>
        </w:rPr>
        <w:t xml:space="preserve">тракта </w:t>
      </w:r>
      <w:r w:rsidRPr="00CB53E8">
        <w:rPr>
          <w:rFonts w:ascii="Times New Roman" w:hAnsi="Times New Roman"/>
          <w:iCs/>
          <w:lang w:val="en-US"/>
        </w:rPr>
        <w:t>PBC</w:t>
      </w:r>
      <w:r w:rsidRPr="00CB53E8">
        <w:rPr>
          <w:rFonts w:ascii="Times New Roman" w:hAnsi="Times New Roman"/>
          <w:iCs/>
        </w:rPr>
        <w:t xml:space="preserve"> возросла с $26,4 млн</w:t>
      </w:r>
      <w:r w:rsidR="00E96442" w:rsidRPr="00CB53E8">
        <w:rPr>
          <w:rFonts w:ascii="Times New Roman" w:hAnsi="Times New Roman"/>
          <w:iCs/>
        </w:rPr>
        <w:t xml:space="preserve"> в 2000–</w:t>
      </w:r>
      <w:r w:rsidR="000127FB">
        <w:rPr>
          <w:rFonts w:ascii="Times New Roman" w:hAnsi="Times New Roman"/>
          <w:iCs/>
        </w:rPr>
        <w:t>2002 </w:t>
      </w:r>
      <w:r w:rsidRPr="00CB53E8">
        <w:rPr>
          <w:rFonts w:ascii="Times New Roman" w:hAnsi="Times New Roman"/>
          <w:iCs/>
        </w:rPr>
        <w:t>г</w:t>
      </w:r>
      <w:r w:rsidR="00E96442" w:rsidRPr="00CB53E8">
        <w:rPr>
          <w:rFonts w:ascii="Times New Roman" w:hAnsi="Times New Roman"/>
          <w:iCs/>
        </w:rPr>
        <w:t>г. до $59,5 млн в 2007–</w:t>
      </w:r>
      <w:r w:rsidRPr="00CB53E8">
        <w:rPr>
          <w:rFonts w:ascii="Times New Roman" w:hAnsi="Times New Roman"/>
          <w:iCs/>
        </w:rPr>
        <w:t>2009 г</w:t>
      </w:r>
      <w:r w:rsidR="00E96442" w:rsidRPr="00CB53E8">
        <w:rPr>
          <w:rFonts w:ascii="Times New Roman" w:hAnsi="Times New Roman"/>
          <w:iCs/>
        </w:rPr>
        <w:t>г</w:t>
      </w:r>
      <w:r w:rsidRPr="00CB53E8">
        <w:rPr>
          <w:rFonts w:ascii="Times New Roman" w:hAnsi="Times New Roman"/>
          <w:iCs/>
        </w:rPr>
        <w:t>.</w:t>
      </w:r>
      <w:r w:rsidR="00732136" w:rsidRPr="00CB53E8">
        <w:rPr>
          <w:rFonts w:ascii="Times New Roman" w:hAnsi="Times New Roman"/>
          <w:iCs/>
        </w:rPr>
        <w:t xml:space="preserve"> </w:t>
      </w:r>
      <w:r w:rsidR="00EB4547" w:rsidRPr="00CB53E8">
        <w:rPr>
          <w:rFonts w:ascii="Times New Roman" w:hAnsi="Times New Roman"/>
          <w:iCs/>
        </w:rPr>
        <w:t>О пол</w:t>
      </w:r>
      <w:r w:rsidR="00EB4547" w:rsidRPr="00CB53E8">
        <w:rPr>
          <w:rFonts w:ascii="Times New Roman" w:hAnsi="Times New Roman"/>
          <w:iCs/>
        </w:rPr>
        <w:t>о</w:t>
      </w:r>
      <w:r w:rsidR="00EB4547" w:rsidRPr="00CB53E8">
        <w:rPr>
          <w:rFonts w:ascii="Times New Roman" w:hAnsi="Times New Roman"/>
          <w:iCs/>
        </w:rPr>
        <w:t>жительном опыте применения</w:t>
      </w:r>
      <w:r w:rsidR="00732136" w:rsidRPr="00CB53E8">
        <w:rPr>
          <w:rFonts w:ascii="Times New Roman" w:hAnsi="Times New Roman"/>
          <w:iCs/>
        </w:rPr>
        <w:t xml:space="preserve"> таких контра</w:t>
      </w:r>
      <w:r w:rsidR="00732136" w:rsidRPr="00CB53E8">
        <w:rPr>
          <w:rFonts w:ascii="Times New Roman" w:hAnsi="Times New Roman"/>
          <w:iCs/>
        </w:rPr>
        <w:t>к</w:t>
      </w:r>
      <w:r w:rsidR="00732136" w:rsidRPr="00CB53E8">
        <w:rPr>
          <w:rFonts w:ascii="Times New Roman" w:hAnsi="Times New Roman"/>
          <w:iCs/>
        </w:rPr>
        <w:t xml:space="preserve">тов </w:t>
      </w:r>
      <w:r w:rsidR="00EB4547" w:rsidRPr="00CB53E8">
        <w:rPr>
          <w:rFonts w:ascii="Times New Roman" w:hAnsi="Times New Roman"/>
          <w:iCs/>
        </w:rPr>
        <w:t>свидетельствуют</w:t>
      </w:r>
      <w:r w:rsidR="00732136" w:rsidRPr="00CB53E8">
        <w:rPr>
          <w:rFonts w:ascii="Times New Roman" w:hAnsi="Times New Roman"/>
          <w:iCs/>
        </w:rPr>
        <w:t xml:space="preserve"> многочисленны</w:t>
      </w:r>
      <w:r w:rsidR="00EB4547" w:rsidRPr="00CB53E8">
        <w:rPr>
          <w:rFonts w:ascii="Times New Roman" w:hAnsi="Times New Roman"/>
          <w:iCs/>
        </w:rPr>
        <w:t>е</w:t>
      </w:r>
      <w:r w:rsidR="00732136" w:rsidRPr="00CB53E8">
        <w:rPr>
          <w:rFonts w:ascii="Times New Roman" w:hAnsi="Times New Roman"/>
          <w:iCs/>
        </w:rPr>
        <w:t xml:space="preserve"> прим</w:t>
      </w:r>
      <w:r w:rsidR="00732136" w:rsidRPr="00CB53E8">
        <w:rPr>
          <w:rFonts w:ascii="Times New Roman" w:hAnsi="Times New Roman"/>
          <w:iCs/>
        </w:rPr>
        <w:t>е</w:t>
      </w:r>
      <w:r w:rsidR="00732136" w:rsidRPr="00CB53E8">
        <w:rPr>
          <w:rFonts w:ascii="Times New Roman" w:hAnsi="Times New Roman"/>
          <w:iCs/>
        </w:rPr>
        <w:t>р</w:t>
      </w:r>
      <w:r w:rsidR="00EB4547" w:rsidRPr="00CB53E8">
        <w:rPr>
          <w:rFonts w:ascii="Times New Roman" w:hAnsi="Times New Roman"/>
          <w:iCs/>
        </w:rPr>
        <w:t>ы</w:t>
      </w:r>
      <w:r w:rsidR="00732136" w:rsidRPr="00CB53E8">
        <w:rPr>
          <w:rFonts w:ascii="Times New Roman" w:hAnsi="Times New Roman"/>
          <w:iCs/>
        </w:rPr>
        <w:t xml:space="preserve"> государственно-частного партнерства ме</w:t>
      </w:r>
      <w:r w:rsidR="00732136" w:rsidRPr="00CB53E8">
        <w:rPr>
          <w:rFonts w:ascii="Times New Roman" w:hAnsi="Times New Roman"/>
          <w:iCs/>
        </w:rPr>
        <w:t>ж</w:t>
      </w:r>
      <w:r w:rsidR="00732136" w:rsidRPr="00CB53E8">
        <w:rPr>
          <w:rFonts w:ascii="Times New Roman" w:hAnsi="Times New Roman"/>
          <w:iCs/>
        </w:rPr>
        <w:t xml:space="preserve">ду </w:t>
      </w:r>
      <w:r w:rsidR="006E39B8" w:rsidRPr="00CB53E8">
        <w:rPr>
          <w:rFonts w:ascii="Times New Roman" w:hAnsi="Times New Roman"/>
          <w:iCs/>
        </w:rPr>
        <w:t>управлениями ВВС</w:t>
      </w:r>
      <w:r w:rsidR="00732136" w:rsidRPr="00CB53E8">
        <w:rPr>
          <w:rFonts w:ascii="Times New Roman" w:hAnsi="Times New Roman"/>
          <w:iCs/>
        </w:rPr>
        <w:t xml:space="preserve"> США, Великобритании, Австралии и производителями авиационной техники [</w:t>
      </w:r>
      <w:r w:rsidR="00F628E0" w:rsidRPr="00CB53E8">
        <w:rPr>
          <w:rFonts w:ascii="Times New Roman" w:hAnsi="Times New Roman"/>
          <w:iCs/>
        </w:rPr>
        <w:t>1</w:t>
      </w:r>
      <w:r w:rsidR="0023692D">
        <w:rPr>
          <w:rFonts w:ascii="Times New Roman" w:hAnsi="Times New Roman"/>
          <w:iCs/>
        </w:rPr>
        <w:t>6</w:t>
      </w:r>
      <w:r w:rsidR="00E96442" w:rsidRPr="00CB53E8">
        <w:rPr>
          <w:rFonts w:ascii="Times New Roman" w:hAnsi="Times New Roman"/>
          <w:iCs/>
        </w:rPr>
        <w:t>;</w:t>
      </w:r>
      <w:r w:rsidR="00732136" w:rsidRPr="00CB53E8">
        <w:rPr>
          <w:rFonts w:ascii="Times New Roman" w:hAnsi="Times New Roman"/>
          <w:iCs/>
        </w:rPr>
        <w:t xml:space="preserve"> </w:t>
      </w:r>
      <w:r w:rsidR="00F628E0" w:rsidRPr="00CB53E8">
        <w:rPr>
          <w:rFonts w:ascii="Times New Roman" w:hAnsi="Times New Roman"/>
          <w:iCs/>
        </w:rPr>
        <w:t>2</w:t>
      </w:r>
      <w:r w:rsidR="0023692D">
        <w:rPr>
          <w:rFonts w:ascii="Times New Roman" w:hAnsi="Times New Roman"/>
          <w:iCs/>
        </w:rPr>
        <w:t>1</w:t>
      </w:r>
      <w:r w:rsidR="00E96442" w:rsidRPr="00CB53E8">
        <w:rPr>
          <w:rFonts w:ascii="Times New Roman" w:hAnsi="Times New Roman"/>
          <w:iCs/>
        </w:rPr>
        <w:t>;</w:t>
      </w:r>
      <w:r w:rsidR="00732136" w:rsidRPr="00CB53E8">
        <w:rPr>
          <w:rFonts w:ascii="Times New Roman" w:hAnsi="Times New Roman"/>
          <w:iCs/>
        </w:rPr>
        <w:t xml:space="preserve"> </w:t>
      </w:r>
      <w:r w:rsidR="00E44D11" w:rsidRPr="00CB53E8">
        <w:rPr>
          <w:rFonts w:ascii="Times New Roman" w:hAnsi="Times New Roman"/>
          <w:iCs/>
        </w:rPr>
        <w:t>2</w:t>
      </w:r>
      <w:r w:rsidR="0023692D">
        <w:rPr>
          <w:rFonts w:ascii="Times New Roman" w:hAnsi="Times New Roman"/>
          <w:iCs/>
        </w:rPr>
        <w:t>2</w:t>
      </w:r>
      <w:r w:rsidR="00732136" w:rsidRPr="00CB53E8">
        <w:rPr>
          <w:rFonts w:ascii="Times New Roman" w:hAnsi="Times New Roman"/>
          <w:iCs/>
        </w:rPr>
        <w:t xml:space="preserve"> и др.].</w:t>
      </w:r>
      <w:r w:rsidR="008F6C1B" w:rsidRPr="00CB53E8">
        <w:rPr>
          <w:rFonts w:ascii="Times New Roman" w:hAnsi="Times New Roman"/>
          <w:iCs/>
        </w:rPr>
        <w:t xml:space="preserve"> В России на сег</w:t>
      </w:r>
      <w:r w:rsidR="008F6C1B" w:rsidRPr="00CB53E8">
        <w:rPr>
          <w:rFonts w:ascii="Times New Roman" w:hAnsi="Times New Roman"/>
          <w:iCs/>
        </w:rPr>
        <w:t>о</w:t>
      </w:r>
      <w:r w:rsidR="008F6C1B" w:rsidRPr="00CB53E8">
        <w:rPr>
          <w:rFonts w:ascii="Times New Roman" w:hAnsi="Times New Roman"/>
          <w:iCs/>
        </w:rPr>
        <w:t>дняшний день такой тип контрактов реализ</w:t>
      </w:r>
      <w:r w:rsidR="008F6C1B" w:rsidRPr="00CB53E8">
        <w:rPr>
          <w:rFonts w:ascii="Times New Roman" w:hAnsi="Times New Roman"/>
          <w:iCs/>
        </w:rPr>
        <w:t>у</w:t>
      </w:r>
      <w:r w:rsidR="008F6C1B" w:rsidRPr="00CB53E8">
        <w:rPr>
          <w:rFonts w:ascii="Times New Roman" w:hAnsi="Times New Roman"/>
          <w:iCs/>
        </w:rPr>
        <w:t>ется на уровне пилотных проектов</w:t>
      </w:r>
      <w:r w:rsidR="00BC0643" w:rsidRPr="00CB53E8">
        <w:rPr>
          <w:rFonts w:ascii="Times New Roman" w:hAnsi="Times New Roman"/>
          <w:iCs/>
        </w:rPr>
        <w:t xml:space="preserve"> </w:t>
      </w:r>
      <w:r w:rsidR="00F628E0" w:rsidRPr="00CB53E8">
        <w:rPr>
          <w:rFonts w:ascii="Times New Roman" w:hAnsi="Times New Roman"/>
          <w:iCs/>
        </w:rPr>
        <w:t>[</w:t>
      </w:r>
      <w:r w:rsidR="00684504" w:rsidRPr="00CB53E8">
        <w:rPr>
          <w:rFonts w:ascii="Times New Roman" w:hAnsi="Times New Roman"/>
          <w:iCs/>
        </w:rPr>
        <w:t>9</w:t>
      </w:r>
      <w:r w:rsidR="00F628E0" w:rsidRPr="00CB53E8">
        <w:rPr>
          <w:rFonts w:ascii="Times New Roman" w:hAnsi="Times New Roman"/>
          <w:iCs/>
        </w:rPr>
        <w:t>]</w:t>
      </w:r>
      <w:r w:rsidR="00BC0643" w:rsidRPr="00CB53E8">
        <w:rPr>
          <w:rFonts w:ascii="Times New Roman" w:hAnsi="Times New Roman"/>
          <w:iCs/>
        </w:rPr>
        <w:t>.</w:t>
      </w:r>
    </w:p>
    <w:p w:rsidR="00D37C6E" w:rsidRPr="00CB53E8" w:rsidRDefault="00732136" w:rsidP="00CB53E8">
      <w:pPr>
        <w:spacing w:after="0" w:line="240" w:lineRule="auto"/>
        <w:ind w:firstLine="709"/>
        <w:jc w:val="both"/>
        <w:rPr>
          <w:rFonts w:ascii="Times New Roman" w:hAnsi="Times New Roman"/>
        </w:rPr>
      </w:pPr>
      <w:r w:rsidRPr="00CB53E8">
        <w:rPr>
          <w:rFonts w:ascii="Times New Roman" w:hAnsi="Times New Roman"/>
        </w:rPr>
        <w:t xml:space="preserve">Эффективность контрактов </w:t>
      </w:r>
      <w:r w:rsidRPr="00CB53E8">
        <w:rPr>
          <w:rFonts w:ascii="Times New Roman" w:hAnsi="Times New Roman"/>
          <w:lang w:val="en-US"/>
        </w:rPr>
        <w:t>PBC</w:t>
      </w:r>
      <w:r w:rsidRPr="00CB53E8">
        <w:rPr>
          <w:rFonts w:ascii="Times New Roman" w:hAnsi="Times New Roman"/>
        </w:rPr>
        <w:t xml:space="preserve"> об</w:t>
      </w:r>
      <w:r w:rsidRPr="00CB53E8">
        <w:rPr>
          <w:rFonts w:ascii="Times New Roman" w:hAnsi="Times New Roman"/>
        </w:rPr>
        <w:t>у</w:t>
      </w:r>
      <w:r w:rsidRPr="00CB53E8">
        <w:rPr>
          <w:rFonts w:ascii="Times New Roman" w:hAnsi="Times New Roman"/>
        </w:rPr>
        <w:t>словлена их стимулирующим характером: дл</w:t>
      </w:r>
      <w:r w:rsidRPr="00CB53E8">
        <w:rPr>
          <w:rFonts w:ascii="Times New Roman" w:hAnsi="Times New Roman"/>
        </w:rPr>
        <w:t>и</w:t>
      </w:r>
      <w:r w:rsidRPr="00CB53E8">
        <w:rPr>
          <w:rFonts w:ascii="Times New Roman" w:hAnsi="Times New Roman"/>
        </w:rPr>
        <w:t>тельный срок, сопоставимый с продолжител</w:t>
      </w:r>
      <w:r w:rsidRPr="00CB53E8">
        <w:rPr>
          <w:rFonts w:ascii="Times New Roman" w:hAnsi="Times New Roman"/>
        </w:rPr>
        <w:t>ь</w:t>
      </w:r>
      <w:r w:rsidRPr="00CB53E8">
        <w:rPr>
          <w:rFonts w:ascii="Times New Roman" w:hAnsi="Times New Roman"/>
        </w:rPr>
        <w:t>ностью постпроизводственных стадий жи</w:t>
      </w:r>
      <w:r w:rsidRPr="00CB53E8">
        <w:rPr>
          <w:rFonts w:ascii="Times New Roman" w:hAnsi="Times New Roman"/>
        </w:rPr>
        <w:t>з</w:t>
      </w:r>
      <w:r w:rsidRPr="00CB53E8">
        <w:rPr>
          <w:rFonts w:ascii="Times New Roman" w:hAnsi="Times New Roman"/>
        </w:rPr>
        <w:t xml:space="preserve">ненного цикла техники, </w:t>
      </w:r>
      <w:r w:rsidR="0011759C" w:rsidRPr="00CB53E8">
        <w:rPr>
          <w:rFonts w:ascii="Times New Roman" w:hAnsi="Times New Roman"/>
        </w:rPr>
        <w:t>и независимость ра</w:t>
      </w:r>
      <w:r w:rsidR="0011759C" w:rsidRPr="00CB53E8">
        <w:rPr>
          <w:rFonts w:ascii="Times New Roman" w:hAnsi="Times New Roman"/>
        </w:rPr>
        <w:t>з</w:t>
      </w:r>
      <w:r w:rsidR="0011759C" w:rsidRPr="00CB53E8">
        <w:rPr>
          <w:rFonts w:ascii="Times New Roman" w:hAnsi="Times New Roman"/>
        </w:rPr>
        <w:t>мера сервисных платежей от фактических з</w:t>
      </w:r>
      <w:r w:rsidR="0011759C" w:rsidRPr="00CB53E8">
        <w:rPr>
          <w:rFonts w:ascii="Times New Roman" w:hAnsi="Times New Roman"/>
        </w:rPr>
        <w:t>а</w:t>
      </w:r>
      <w:r w:rsidR="0011759C" w:rsidRPr="00CB53E8">
        <w:rPr>
          <w:rFonts w:ascii="Times New Roman" w:hAnsi="Times New Roman"/>
        </w:rPr>
        <w:t>трат исполнителя мотивируют частного пар</w:t>
      </w:r>
      <w:r w:rsidR="0011759C" w:rsidRPr="00CB53E8">
        <w:rPr>
          <w:rFonts w:ascii="Times New Roman" w:hAnsi="Times New Roman"/>
        </w:rPr>
        <w:t>т</w:t>
      </w:r>
      <w:r w:rsidR="0011759C" w:rsidRPr="00CB53E8">
        <w:rPr>
          <w:rFonts w:ascii="Times New Roman" w:hAnsi="Times New Roman"/>
        </w:rPr>
        <w:t>нера к проведению различных мероприятий, направленных на снижение собственных з</w:t>
      </w:r>
      <w:r w:rsidR="0011759C" w:rsidRPr="00CB53E8">
        <w:rPr>
          <w:rFonts w:ascii="Times New Roman" w:hAnsi="Times New Roman"/>
        </w:rPr>
        <w:t>а</w:t>
      </w:r>
      <w:r w:rsidR="0011759C" w:rsidRPr="00CB53E8">
        <w:rPr>
          <w:rFonts w:ascii="Times New Roman" w:hAnsi="Times New Roman"/>
        </w:rPr>
        <w:t>трат при одновременном повышении показ</w:t>
      </w:r>
      <w:r w:rsidR="0011759C" w:rsidRPr="00CB53E8">
        <w:rPr>
          <w:rFonts w:ascii="Times New Roman" w:hAnsi="Times New Roman"/>
        </w:rPr>
        <w:t>а</w:t>
      </w:r>
      <w:r w:rsidR="0011759C" w:rsidRPr="00CB53E8">
        <w:rPr>
          <w:rFonts w:ascii="Times New Roman" w:hAnsi="Times New Roman"/>
        </w:rPr>
        <w:t xml:space="preserve">телей конечного результата </w:t>
      </w:r>
      <w:r w:rsidR="006E39B8" w:rsidRPr="00CB53E8">
        <w:rPr>
          <w:rFonts w:ascii="Times New Roman" w:hAnsi="Times New Roman"/>
        </w:rPr>
        <w:t>послепродажного</w:t>
      </w:r>
      <w:r w:rsidR="0011759C" w:rsidRPr="00CB53E8">
        <w:rPr>
          <w:rFonts w:ascii="Times New Roman" w:hAnsi="Times New Roman"/>
        </w:rPr>
        <w:t xml:space="preserve"> обслуживания. Согласно </w:t>
      </w:r>
      <w:r w:rsidR="001D3A8B" w:rsidRPr="00CB53E8">
        <w:rPr>
          <w:rFonts w:ascii="Times New Roman" w:hAnsi="Times New Roman"/>
        </w:rPr>
        <w:t>исследованиям</w:t>
      </w:r>
      <w:r w:rsidR="0011759C" w:rsidRPr="00CB53E8">
        <w:rPr>
          <w:rFonts w:ascii="Times New Roman" w:hAnsi="Times New Roman"/>
        </w:rPr>
        <w:t xml:space="preserve"> [</w:t>
      </w:r>
      <w:r w:rsidR="00F628E0" w:rsidRPr="00CB53E8">
        <w:rPr>
          <w:rFonts w:ascii="Times New Roman" w:hAnsi="Times New Roman"/>
        </w:rPr>
        <w:t>1</w:t>
      </w:r>
      <w:r w:rsidR="0023692D">
        <w:rPr>
          <w:rFonts w:ascii="Times New Roman" w:hAnsi="Times New Roman"/>
        </w:rPr>
        <w:t>8</w:t>
      </w:r>
      <w:r w:rsidR="00E96442" w:rsidRPr="00CB53E8">
        <w:rPr>
          <w:rFonts w:ascii="Times New Roman" w:hAnsi="Times New Roman"/>
          <w:iCs/>
        </w:rPr>
        <w:t>;</w:t>
      </w:r>
      <w:r w:rsidR="001D3A8B" w:rsidRPr="00CB53E8">
        <w:rPr>
          <w:rFonts w:ascii="Times New Roman" w:hAnsi="Times New Roman"/>
          <w:iCs/>
        </w:rPr>
        <w:t xml:space="preserve"> </w:t>
      </w:r>
      <w:r w:rsidR="0023692D">
        <w:rPr>
          <w:rFonts w:ascii="Times New Roman" w:hAnsi="Times New Roman"/>
          <w:iCs/>
        </w:rPr>
        <w:t>19</w:t>
      </w:r>
      <w:r w:rsidR="001D3A8B" w:rsidRPr="00CB53E8">
        <w:rPr>
          <w:rFonts w:ascii="Times New Roman" w:hAnsi="Times New Roman"/>
          <w:iCs/>
        </w:rPr>
        <w:t xml:space="preserve"> и др.</w:t>
      </w:r>
      <w:r w:rsidR="0011759C" w:rsidRPr="00CB53E8">
        <w:rPr>
          <w:rFonts w:ascii="Times New Roman" w:hAnsi="Times New Roman"/>
        </w:rPr>
        <w:t xml:space="preserve">] </w:t>
      </w:r>
      <w:r w:rsidR="003713D1" w:rsidRPr="00CB53E8">
        <w:rPr>
          <w:rFonts w:ascii="Times New Roman" w:hAnsi="Times New Roman"/>
        </w:rPr>
        <w:t>для достижения этих целей произв</w:t>
      </w:r>
      <w:r w:rsidR="003713D1" w:rsidRPr="00CB53E8">
        <w:rPr>
          <w:rFonts w:ascii="Times New Roman" w:hAnsi="Times New Roman"/>
        </w:rPr>
        <w:t>о</w:t>
      </w:r>
      <w:r w:rsidR="003713D1" w:rsidRPr="00CB53E8">
        <w:rPr>
          <w:rFonts w:ascii="Times New Roman" w:hAnsi="Times New Roman"/>
        </w:rPr>
        <w:t xml:space="preserve">дители </w:t>
      </w:r>
      <w:r w:rsidR="0011759C" w:rsidRPr="00CB53E8">
        <w:rPr>
          <w:rFonts w:ascii="Times New Roman" w:hAnsi="Times New Roman"/>
        </w:rPr>
        <w:t>наиболее часто прибегают к повыш</w:t>
      </w:r>
      <w:r w:rsidR="0011759C" w:rsidRPr="00CB53E8">
        <w:rPr>
          <w:rFonts w:ascii="Times New Roman" w:hAnsi="Times New Roman"/>
        </w:rPr>
        <w:t>е</w:t>
      </w:r>
      <w:r w:rsidR="0011759C" w:rsidRPr="00CB53E8">
        <w:rPr>
          <w:rFonts w:ascii="Times New Roman" w:hAnsi="Times New Roman"/>
        </w:rPr>
        <w:t>нию надежности техники.</w:t>
      </w:r>
    </w:p>
    <w:p w:rsidR="003429C4" w:rsidRPr="00CB53E8" w:rsidRDefault="00D22E47" w:rsidP="00CB53E8">
      <w:pPr>
        <w:tabs>
          <w:tab w:val="left" w:pos="993"/>
        </w:tabs>
        <w:spacing w:after="0" w:line="240" w:lineRule="auto"/>
        <w:ind w:firstLine="709"/>
        <w:jc w:val="both"/>
        <w:rPr>
          <w:rFonts w:ascii="Times New Roman" w:hAnsi="Times New Roman"/>
        </w:rPr>
      </w:pPr>
      <w:r w:rsidRPr="00CB53E8">
        <w:rPr>
          <w:rFonts w:ascii="Times New Roman" w:hAnsi="Times New Roman"/>
        </w:rPr>
        <w:t xml:space="preserve">Однако </w:t>
      </w:r>
      <w:r w:rsidR="00BD09F5" w:rsidRPr="00CB53E8">
        <w:rPr>
          <w:rFonts w:ascii="Times New Roman" w:hAnsi="Times New Roman"/>
        </w:rPr>
        <w:t>целесообразность проведения подобных мероприятий в значительной степ</w:t>
      </w:r>
      <w:r w:rsidR="00BD09F5" w:rsidRPr="00CB53E8">
        <w:rPr>
          <w:rFonts w:ascii="Times New Roman" w:hAnsi="Times New Roman"/>
        </w:rPr>
        <w:t>е</w:t>
      </w:r>
      <w:r w:rsidR="00BD09F5" w:rsidRPr="00CB53E8">
        <w:rPr>
          <w:rFonts w:ascii="Times New Roman" w:hAnsi="Times New Roman"/>
        </w:rPr>
        <w:t>ни зависит от предлагаемых условий контра</w:t>
      </w:r>
      <w:r w:rsidR="00BD09F5" w:rsidRPr="00CB53E8">
        <w:rPr>
          <w:rFonts w:ascii="Times New Roman" w:hAnsi="Times New Roman"/>
        </w:rPr>
        <w:t>к</w:t>
      </w:r>
      <w:r w:rsidR="00BD09F5" w:rsidRPr="00CB53E8">
        <w:rPr>
          <w:rFonts w:ascii="Times New Roman" w:hAnsi="Times New Roman"/>
        </w:rPr>
        <w:lastRenderedPageBreak/>
        <w:t xml:space="preserve">та </w:t>
      </w:r>
      <w:r w:rsidR="00BD09F5" w:rsidRPr="00CB53E8">
        <w:rPr>
          <w:rFonts w:ascii="Times New Roman" w:hAnsi="Times New Roman"/>
          <w:lang w:val="en-US"/>
        </w:rPr>
        <w:t>PBC</w:t>
      </w:r>
      <w:r w:rsidR="00BD09F5" w:rsidRPr="00CB53E8">
        <w:rPr>
          <w:rFonts w:ascii="Times New Roman" w:hAnsi="Times New Roman"/>
        </w:rPr>
        <w:t xml:space="preserve"> и требует тщательно</w:t>
      </w:r>
      <w:r w:rsidR="001936C9" w:rsidRPr="00CB53E8">
        <w:rPr>
          <w:rFonts w:ascii="Times New Roman" w:hAnsi="Times New Roman"/>
        </w:rPr>
        <w:t>й</w:t>
      </w:r>
      <w:r w:rsidR="00BD09F5" w:rsidRPr="00CB53E8">
        <w:rPr>
          <w:rFonts w:ascii="Times New Roman" w:hAnsi="Times New Roman"/>
        </w:rPr>
        <w:t xml:space="preserve"> технико-экономическо</w:t>
      </w:r>
      <w:r w:rsidR="001936C9" w:rsidRPr="00CB53E8">
        <w:rPr>
          <w:rFonts w:ascii="Times New Roman" w:hAnsi="Times New Roman"/>
        </w:rPr>
        <w:t>й</w:t>
      </w:r>
      <w:r w:rsidR="00BD09F5" w:rsidRPr="00CB53E8">
        <w:rPr>
          <w:rFonts w:ascii="Times New Roman" w:hAnsi="Times New Roman"/>
        </w:rPr>
        <w:t xml:space="preserve"> о</w:t>
      </w:r>
      <w:r w:rsidR="001936C9" w:rsidRPr="00CB53E8">
        <w:rPr>
          <w:rFonts w:ascii="Times New Roman" w:hAnsi="Times New Roman"/>
        </w:rPr>
        <w:t>ценки</w:t>
      </w:r>
      <w:r w:rsidR="00BD09F5" w:rsidRPr="00CB53E8">
        <w:rPr>
          <w:rFonts w:ascii="Times New Roman" w:hAnsi="Times New Roman"/>
        </w:rPr>
        <w:t xml:space="preserve"> (ТЭО). В зарубежной литературе [</w:t>
      </w:r>
      <w:r w:rsidR="00F628E0" w:rsidRPr="00CB53E8">
        <w:rPr>
          <w:rFonts w:ascii="Times New Roman" w:hAnsi="Times New Roman"/>
        </w:rPr>
        <w:t>1</w:t>
      </w:r>
      <w:r w:rsidR="0023692D">
        <w:rPr>
          <w:rFonts w:ascii="Times New Roman" w:hAnsi="Times New Roman"/>
          <w:iCs/>
        </w:rPr>
        <w:t>8</w:t>
      </w:r>
      <w:r w:rsidR="000127FB">
        <w:rPr>
          <w:rFonts w:ascii="Times New Roman" w:hAnsi="Times New Roman"/>
          <w:iCs/>
        </w:rPr>
        <w:t>;</w:t>
      </w:r>
      <w:r w:rsidR="00BD09F5" w:rsidRPr="00CB53E8">
        <w:rPr>
          <w:rFonts w:ascii="Times New Roman" w:hAnsi="Times New Roman"/>
          <w:iCs/>
        </w:rPr>
        <w:t xml:space="preserve"> </w:t>
      </w:r>
      <w:r w:rsidR="00E44D11" w:rsidRPr="00CB53E8">
        <w:rPr>
          <w:rFonts w:ascii="Times New Roman" w:hAnsi="Times New Roman"/>
          <w:iCs/>
        </w:rPr>
        <w:t>1</w:t>
      </w:r>
      <w:r w:rsidR="0023692D">
        <w:rPr>
          <w:rFonts w:ascii="Times New Roman" w:hAnsi="Times New Roman"/>
          <w:iCs/>
        </w:rPr>
        <w:t>9</w:t>
      </w:r>
      <w:r w:rsidR="0051709F" w:rsidRPr="00CB53E8">
        <w:rPr>
          <w:rFonts w:ascii="Times New Roman" w:hAnsi="Times New Roman"/>
          <w:iCs/>
        </w:rPr>
        <w:t xml:space="preserve"> </w:t>
      </w:r>
      <w:r w:rsidR="00BD09F5" w:rsidRPr="00CB53E8">
        <w:rPr>
          <w:rFonts w:ascii="Times New Roman" w:hAnsi="Times New Roman"/>
          <w:iCs/>
        </w:rPr>
        <w:t>и др.</w:t>
      </w:r>
      <w:r w:rsidR="00BD09F5" w:rsidRPr="00CB53E8">
        <w:rPr>
          <w:rFonts w:ascii="Times New Roman" w:hAnsi="Times New Roman"/>
        </w:rPr>
        <w:t>] такие методики ТЭО носят крайне упрощенный</w:t>
      </w:r>
      <w:r w:rsidR="00BA2033" w:rsidRPr="00CB53E8">
        <w:rPr>
          <w:rFonts w:ascii="Times New Roman" w:hAnsi="Times New Roman"/>
        </w:rPr>
        <w:t xml:space="preserve"> характер и не уч</w:t>
      </w:r>
      <w:r w:rsidR="00BA2033" w:rsidRPr="00CB53E8">
        <w:rPr>
          <w:rFonts w:ascii="Times New Roman" w:hAnsi="Times New Roman"/>
        </w:rPr>
        <w:t>и</w:t>
      </w:r>
      <w:r w:rsidR="00BA2033" w:rsidRPr="00CB53E8">
        <w:rPr>
          <w:rFonts w:ascii="Times New Roman" w:hAnsi="Times New Roman"/>
        </w:rPr>
        <w:t>тывают большого количества</w:t>
      </w:r>
      <w:r w:rsidR="00BD09F5" w:rsidRPr="00CB53E8">
        <w:rPr>
          <w:rFonts w:ascii="Times New Roman" w:hAnsi="Times New Roman"/>
        </w:rPr>
        <w:t xml:space="preserve"> взаи</w:t>
      </w:r>
      <w:r w:rsidR="00BA2033" w:rsidRPr="00CB53E8">
        <w:rPr>
          <w:rFonts w:ascii="Times New Roman" w:hAnsi="Times New Roman"/>
        </w:rPr>
        <w:t>мосвяза</w:t>
      </w:r>
      <w:r w:rsidR="00BA2033" w:rsidRPr="00CB53E8">
        <w:rPr>
          <w:rFonts w:ascii="Times New Roman" w:hAnsi="Times New Roman"/>
        </w:rPr>
        <w:t>н</w:t>
      </w:r>
      <w:r w:rsidR="00BA2033" w:rsidRPr="00CB53E8">
        <w:rPr>
          <w:rFonts w:ascii="Times New Roman" w:hAnsi="Times New Roman"/>
        </w:rPr>
        <w:t>ных факторов и сложности</w:t>
      </w:r>
      <w:r w:rsidR="00BD09F5" w:rsidRPr="00CB53E8">
        <w:rPr>
          <w:rFonts w:ascii="Times New Roman" w:hAnsi="Times New Roman"/>
        </w:rPr>
        <w:t xml:space="preserve"> процессов, прот</w:t>
      </w:r>
      <w:r w:rsidR="00BD09F5" w:rsidRPr="00CB53E8">
        <w:rPr>
          <w:rFonts w:ascii="Times New Roman" w:hAnsi="Times New Roman"/>
        </w:rPr>
        <w:t>е</w:t>
      </w:r>
      <w:r w:rsidR="00BD09F5" w:rsidRPr="00CB53E8">
        <w:rPr>
          <w:rFonts w:ascii="Times New Roman" w:hAnsi="Times New Roman"/>
        </w:rPr>
        <w:t>кающих в системе послепродажного обслуж</w:t>
      </w:r>
      <w:r w:rsidR="00BD09F5" w:rsidRPr="00CB53E8">
        <w:rPr>
          <w:rFonts w:ascii="Times New Roman" w:hAnsi="Times New Roman"/>
        </w:rPr>
        <w:t>и</w:t>
      </w:r>
      <w:r w:rsidR="00BD09F5" w:rsidRPr="00CB53E8">
        <w:rPr>
          <w:rFonts w:ascii="Times New Roman" w:hAnsi="Times New Roman"/>
        </w:rPr>
        <w:t xml:space="preserve">вания ВВСТ. </w:t>
      </w:r>
      <w:r w:rsidR="00F545F1" w:rsidRPr="00CB53E8">
        <w:rPr>
          <w:rFonts w:ascii="Times New Roman" w:hAnsi="Times New Roman"/>
        </w:rPr>
        <w:t xml:space="preserve">В работах российских авторов методы оценки экономической эффективности повышения надежности </w:t>
      </w:r>
      <w:r w:rsidR="009E0280" w:rsidRPr="00CB53E8">
        <w:rPr>
          <w:rFonts w:ascii="Times New Roman" w:hAnsi="Times New Roman"/>
        </w:rPr>
        <w:t>разработаны для</w:t>
      </w:r>
      <w:r w:rsidR="00F545F1" w:rsidRPr="00CB53E8">
        <w:rPr>
          <w:rFonts w:ascii="Times New Roman" w:hAnsi="Times New Roman"/>
        </w:rPr>
        <w:t xml:space="preserve"> гражданской АТ </w:t>
      </w:r>
      <w:r w:rsidR="00F628E0" w:rsidRPr="00CB53E8">
        <w:rPr>
          <w:rFonts w:ascii="Times New Roman" w:hAnsi="Times New Roman"/>
          <w:iCs/>
        </w:rPr>
        <w:t>[</w:t>
      </w:r>
      <w:r w:rsidR="0023692D">
        <w:rPr>
          <w:rFonts w:ascii="Times New Roman" w:hAnsi="Times New Roman"/>
          <w:iCs/>
        </w:rPr>
        <w:t>8</w:t>
      </w:r>
      <w:r w:rsidR="00BA2033" w:rsidRPr="00CB53E8">
        <w:rPr>
          <w:rFonts w:ascii="Times New Roman" w:hAnsi="Times New Roman"/>
          <w:iCs/>
        </w:rPr>
        <w:t>;</w:t>
      </w:r>
      <w:r w:rsidR="00F628E0" w:rsidRPr="00CB53E8">
        <w:rPr>
          <w:rFonts w:ascii="Times New Roman" w:hAnsi="Times New Roman"/>
          <w:iCs/>
        </w:rPr>
        <w:t xml:space="preserve"> 1</w:t>
      </w:r>
      <w:r w:rsidR="0023692D">
        <w:rPr>
          <w:rFonts w:ascii="Times New Roman" w:hAnsi="Times New Roman"/>
          <w:iCs/>
        </w:rPr>
        <w:t>5</w:t>
      </w:r>
      <w:r w:rsidR="00F628E0" w:rsidRPr="00CB53E8">
        <w:rPr>
          <w:rFonts w:ascii="Times New Roman" w:hAnsi="Times New Roman"/>
          <w:iCs/>
        </w:rPr>
        <w:t xml:space="preserve">] </w:t>
      </w:r>
      <w:r w:rsidR="009E0280" w:rsidRPr="00CB53E8">
        <w:rPr>
          <w:rFonts w:ascii="Times New Roman" w:hAnsi="Times New Roman"/>
        </w:rPr>
        <w:t>и к АТ военного назначения не могут быть применимы в силу различия целей эксплуатирующих организ</w:t>
      </w:r>
      <w:r w:rsidR="009E0280" w:rsidRPr="00CB53E8">
        <w:rPr>
          <w:rFonts w:ascii="Times New Roman" w:hAnsi="Times New Roman"/>
        </w:rPr>
        <w:t>а</w:t>
      </w:r>
      <w:r w:rsidR="009E0280" w:rsidRPr="00CB53E8">
        <w:rPr>
          <w:rFonts w:ascii="Times New Roman" w:hAnsi="Times New Roman"/>
        </w:rPr>
        <w:t>ций.</w:t>
      </w:r>
    </w:p>
    <w:p w:rsidR="00D22E47" w:rsidRPr="00CB53E8" w:rsidRDefault="00BA2033" w:rsidP="00CB53E8">
      <w:pPr>
        <w:spacing w:after="0" w:line="240" w:lineRule="auto"/>
        <w:ind w:firstLine="709"/>
        <w:jc w:val="both"/>
        <w:rPr>
          <w:rFonts w:ascii="Times New Roman" w:hAnsi="Times New Roman"/>
        </w:rPr>
      </w:pPr>
      <w:r w:rsidRPr="00CB53E8">
        <w:rPr>
          <w:rFonts w:ascii="Times New Roman" w:hAnsi="Times New Roman"/>
        </w:rPr>
        <w:t xml:space="preserve">В связи с вышеизложенным </w:t>
      </w:r>
      <w:r w:rsidR="002D3469" w:rsidRPr="00CB53E8">
        <w:rPr>
          <w:rFonts w:ascii="Times New Roman" w:hAnsi="Times New Roman"/>
        </w:rPr>
        <w:t>одной из актуальных</w:t>
      </w:r>
      <w:r w:rsidR="004C7135" w:rsidRPr="00CB53E8">
        <w:rPr>
          <w:rFonts w:ascii="Times New Roman" w:hAnsi="Times New Roman"/>
        </w:rPr>
        <w:t xml:space="preserve"> мер по разрешению</w:t>
      </w:r>
      <w:r w:rsidR="00AF5CF1" w:rsidRPr="00CB53E8">
        <w:rPr>
          <w:rFonts w:ascii="Times New Roman" w:hAnsi="Times New Roman"/>
        </w:rPr>
        <w:t xml:space="preserve"> конфликта интересов </w:t>
      </w:r>
      <w:r w:rsidR="00F545F1" w:rsidRPr="00CB53E8">
        <w:rPr>
          <w:rFonts w:ascii="Times New Roman" w:hAnsi="Times New Roman"/>
        </w:rPr>
        <w:t>предприятия-изготовителя и гос</w:t>
      </w:r>
      <w:r w:rsidR="00F545F1" w:rsidRPr="00CB53E8">
        <w:rPr>
          <w:rFonts w:ascii="Times New Roman" w:hAnsi="Times New Roman"/>
        </w:rPr>
        <w:t>у</w:t>
      </w:r>
      <w:r w:rsidR="00F545F1" w:rsidRPr="00CB53E8">
        <w:rPr>
          <w:rFonts w:ascii="Times New Roman" w:hAnsi="Times New Roman"/>
        </w:rPr>
        <w:t xml:space="preserve">дарственного заказчика </w:t>
      </w:r>
      <w:r w:rsidR="002D3469" w:rsidRPr="00CB53E8">
        <w:rPr>
          <w:rFonts w:ascii="Times New Roman" w:hAnsi="Times New Roman"/>
        </w:rPr>
        <w:t>является</w:t>
      </w:r>
      <w:r w:rsidR="00AF5CF1" w:rsidRPr="00CB53E8">
        <w:rPr>
          <w:rFonts w:ascii="Times New Roman" w:hAnsi="Times New Roman"/>
        </w:rPr>
        <w:t xml:space="preserve"> разработка методики технико-экономическо</w:t>
      </w:r>
      <w:r w:rsidR="007E5B72" w:rsidRPr="00CB53E8">
        <w:rPr>
          <w:rFonts w:ascii="Times New Roman" w:hAnsi="Times New Roman"/>
        </w:rPr>
        <w:t>й</w:t>
      </w:r>
      <w:r w:rsidR="00AF5CF1" w:rsidRPr="00CB53E8">
        <w:rPr>
          <w:rFonts w:ascii="Times New Roman" w:hAnsi="Times New Roman"/>
        </w:rPr>
        <w:t xml:space="preserve"> о</w:t>
      </w:r>
      <w:r w:rsidR="007E5B72" w:rsidRPr="00CB53E8">
        <w:rPr>
          <w:rFonts w:ascii="Times New Roman" w:hAnsi="Times New Roman"/>
        </w:rPr>
        <w:t>ценки</w:t>
      </w:r>
      <w:r w:rsidR="00AF5CF1" w:rsidRPr="00CB53E8">
        <w:rPr>
          <w:rFonts w:ascii="Times New Roman" w:hAnsi="Times New Roman"/>
        </w:rPr>
        <w:t xml:space="preserve"> э</w:t>
      </w:r>
      <w:r w:rsidR="00AF5CF1" w:rsidRPr="00CB53E8">
        <w:rPr>
          <w:rFonts w:ascii="Times New Roman" w:hAnsi="Times New Roman"/>
        </w:rPr>
        <w:t>ф</w:t>
      </w:r>
      <w:r w:rsidR="00AF5CF1" w:rsidRPr="00CB53E8">
        <w:rPr>
          <w:rFonts w:ascii="Times New Roman" w:hAnsi="Times New Roman"/>
        </w:rPr>
        <w:t xml:space="preserve">фективности повышения надежности </w:t>
      </w:r>
      <w:r w:rsidR="009E0280" w:rsidRPr="00CB53E8">
        <w:rPr>
          <w:rFonts w:ascii="Times New Roman" w:hAnsi="Times New Roman"/>
        </w:rPr>
        <w:t>отеч</w:t>
      </w:r>
      <w:r w:rsidR="009E0280" w:rsidRPr="00CB53E8">
        <w:rPr>
          <w:rFonts w:ascii="Times New Roman" w:hAnsi="Times New Roman"/>
        </w:rPr>
        <w:t>е</w:t>
      </w:r>
      <w:r w:rsidR="009E0280" w:rsidRPr="00CB53E8">
        <w:rPr>
          <w:rFonts w:ascii="Times New Roman" w:hAnsi="Times New Roman"/>
        </w:rPr>
        <w:t xml:space="preserve">ственной </w:t>
      </w:r>
      <w:r w:rsidR="00AF5CF1" w:rsidRPr="00CB53E8">
        <w:rPr>
          <w:rFonts w:ascii="Times New Roman" w:hAnsi="Times New Roman"/>
        </w:rPr>
        <w:t xml:space="preserve">АТ </w:t>
      </w:r>
      <w:r w:rsidR="009E0280" w:rsidRPr="00CB53E8">
        <w:rPr>
          <w:rFonts w:ascii="Times New Roman" w:hAnsi="Times New Roman"/>
        </w:rPr>
        <w:t>военного назначения</w:t>
      </w:r>
      <w:r w:rsidR="00AF5CF1" w:rsidRPr="00CB53E8">
        <w:rPr>
          <w:rFonts w:ascii="Times New Roman" w:hAnsi="Times New Roman"/>
        </w:rPr>
        <w:t xml:space="preserve"> при ее п</w:t>
      </w:r>
      <w:r w:rsidR="00AF5CF1" w:rsidRPr="00CB53E8">
        <w:rPr>
          <w:rFonts w:ascii="Times New Roman" w:hAnsi="Times New Roman"/>
        </w:rPr>
        <w:t>о</w:t>
      </w:r>
      <w:r w:rsidR="00AF5CF1" w:rsidRPr="00CB53E8">
        <w:rPr>
          <w:rFonts w:ascii="Times New Roman" w:hAnsi="Times New Roman"/>
        </w:rPr>
        <w:t xml:space="preserve">слепродажном </w:t>
      </w:r>
      <w:r w:rsidR="004C7135" w:rsidRPr="00CB53E8">
        <w:rPr>
          <w:rFonts w:ascii="Times New Roman" w:hAnsi="Times New Roman"/>
        </w:rPr>
        <w:t>обслуживании по нормиру</w:t>
      </w:r>
      <w:r w:rsidR="004C7135" w:rsidRPr="00CB53E8">
        <w:rPr>
          <w:rFonts w:ascii="Times New Roman" w:hAnsi="Times New Roman"/>
        </w:rPr>
        <w:t>е</w:t>
      </w:r>
      <w:r w:rsidR="004C7135" w:rsidRPr="00CB53E8">
        <w:rPr>
          <w:rFonts w:ascii="Times New Roman" w:hAnsi="Times New Roman"/>
        </w:rPr>
        <w:t>мым показателям конечного результата.</w:t>
      </w:r>
    </w:p>
    <w:p w:rsidR="00D32EBD" w:rsidRPr="00CB53E8" w:rsidRDefault="00392DF9" w:rsidP="00CB53E8">
      <w:pPr>
        <w:spacing w:after="0" w:line="240" w:lineRule="auto"/>
        <w:ind w:firstLine="709"/>
        <w:jc w:val="both"/>
        <w:rPr>
          <w:rFonts w:ascii="Times New Roman" w:hAnsi="Times New Roman"/>
          <w:b/>
        </w:rPr>
      </w:pPr>
      <w:r w:rsidRPr="00CB53E8">
        <w:rPr>
          <w:rFonts w:ascii="Times New Roman" w:hAnsi="Times New Roman"/>
          <w:b/>
        </w:rPr>
        <w:t>Основные положения</w:t>
      </w:r>
    </w:p>
    <w:p w:rsidR="00B03323" w:rsidRPr="00CB53E8" w:rsidRDefault="00B03323" w:rsidP="00CB53E8">
      <w:pPr>
        <w:spacing w:after="0" w:line="240" w:lineRule="auto"/>
        <w:ind w:firstLine="709"/>
        <w:jc w:val="both"/>
        <w:rPr>
          <w:rFonts w:ascii="Times New Roman" w:hAnsi="Times New Roman"/>
        </w:rPr>
      </w:pPr>
      <w:r w:rsidRPr="00CB53E8">
        <w:rPr>
          <w:rFonts w:ascii="Times New Roman" w:hAnsi="Times New Roman"/>
        </w:rPr>
        <w:t>Для конкретизации области исследов</w:t>
      </w:r>
      <w:r w:rsidRPr="00CB53E8">
        <w:rPr>
          <w:rFonts w:ascii="Times New Roman" w:hAnsi="Times New Roman"/>
        </w:rPr>
        <w:t>а</w:t>
      </w:r>
      <w:r w:rsidRPr="00CB53E8">
        <w:rPr>
          <w:rFonts w:ascii="Times New Roman" w:hAnsi="Times New Roman"/>
        </w:rPr>
        <w:t>ния введем следующие уточнения</w:t>
      </w:r>
      <w:r w:rsidR="00306CEE" w:rsidRPr="00CB53E8">
        <w:rPr>
          <w:rFonts w:ascii="Times New Roman" w:hAnsi="Times New Roman"/>
        </w:rPr>
        <w:t>.</w:t>
      </w:r>
    </w:p>
    <w:p w:rsidR="00B03323" w:rsidRPr="00CB53E8" w:rsidRDefault="00CB53E8" w:rsidP="00CB53E8">
      <w:pPr>
        <w:spacing w:after="0" w:line="240" w:lineRule="auto"/>
        <w:ind w:firstLine="709"/>
        <w:jc w:val="both"/>
        <w:rPr>
          <w:rFonts w:ascii="Times New Roman" w:hAnsi="Times New Roman"/>
        </w:rPr>
      </w:pPr>
      <w:r>
        <w:rPr>
          <w:rFonts w:ascii="Times New Roman" w:hAnsi="Times New Roman"/>
        </w:rPr>
        <w:t>1. </w:t>
      </w:r>
      <w:r w:rsidR="00B03323" w:rsidRPr="00CB53E8">
        <w:rPr>
          <w:rFonts w:ascii="Times New Roman" w:hAnsi="Times New Roman"/>
        </w:rPr>
        <w:t>В качестве объекта, в отношении к</w:t>
      </w:r>
      <w:r w:rsidR="00B03323" w:rsidRPr="00CB53E8">
        <w:rPr>
          <w:rFonts w:ascii="Times New Roman" w:hAnsi="Times New Roman"/>
        </w:rPr>
        <w:t>о</w:t>
      </w:r>
      <w:r w:rsidR="00B03323" w:rsidRPr="00CB53E8">
        <w:rPr>
          <w:rFonts w:ascii="Times New Roman" w:hAnsi="Times New Roman"/>
        </w:rPr>
        <w:t xml:space="preserve">торого заключается контракт </w:t>
      </w:r>
      <w:r w:rsidR="00B03323" w:rsidRPr="00CB53E8">
        <w:rPr>
          <w:rFonts w:ascii="Times New Roman" w:hAnsi="Times New Roman"/>
          <w:lang w:val="en-US"/>
        </w:rPr>
        <w:t>PBC</w:t>
      </w:r>
      <w:r w:rsidR="00B03323" w:rsidRPr="00CB53E8">
        <w:rPr>
          <w:rFonts w:ascii="Times New Roman" w:hAnsi="Times New Roman"/>
        </w:rPr>
        <w:t>, рассматр</w:t>
      </w:r>
      <w:r w:rsidR="00B03323" w:rsidRPr="00CB53E8">
        <w:rPr>
          <w:rFonts w:ascii="Times New Roman" w:hAnsi="Times New Roman"/>
        </w:rPr>
        <w:t>и</w:t>
      </w:r>
      <w:r w:rsidR="00B03323" w:rsidRPr="00CB53E8">
        <w:rPr>
          <w:rFonts w:ascii="Times New Roman" w:hAnsi="Times New Roman"/>
        </w:rPr>
        <w:t>вается парк однотипных газотурбинных ави</w:t>
      </w:r>
      <w:r w:rsidR="00B03323" w:rsidRPr="00CB53E8">
        <w:rPr>
          <w:rFonts w:ascii="Times New Roman" w:hAnsi="Times New Roman"/>
        </w:rPr>
        <w:t>а</w:t>
      </w:r>
      <w:r w:rsidR="00B03323" w:rsidRPr="00CB53E8">
        <w:rPr>
          <w:rFonts w:ascii="Times New Roman" w:hAnsi="Times New Roman"/>
        </w:rPr>
        <w:t>ционных двигателей, эксплуатируемых в с</w:t>
      </w:r>
      <w:r w:rsidR="00B03323" w:rsidRPr="00CB53E8">
        <w:rPr>
          <w:rFonts w:ascii="Times New Roman" w:hAnsi="Times New Roman"/>
        </w:rPr>
        <w:t>о</w:t>
      </w:r>
      <w:r w:rsidR="00B03323" w:rsidRPr="00CB53E8">
        <w:rPr>
          <w:rFonts w:ascii="Times New Roman" w:hAnsi="Times New Roman"/>
        </w:rPr>
        <w:t>ставе расчетной группы воен</w:t>
      </w:r>
      <w:r w:rsidR="00BC0643" w:rsidRPr="00CB53E8">
        <w:rPr>
          <w:rFonts w:ascii="Times New Roman" w:hAnsi="Times New Roman"/>
        </w:rPr>
        <w:t>но-транспортных самолетов (ВТС).</w:t>
      </w:r>
    </w:p>
    <w:p w:rsidR="00B03323" w:rsidRPr="00CB53E8" w:rsidRDefault="00CB53E8" w:rsidP="00CB53E8">
      <w:pPr>
        <w:spacing w:after="0" w:line="240" w:lineRule="auto"/>
        <w:ind w:firstLine="709"/>
        <w:jc w:val="both"/>
        <w:rPr>
          <w:rFonts w:ascii="Times New Roman" w:hAnsi="Times New Roman"/>
        </w:rPr>
      </w:pPr>
      <w:r>
        <w:rPr>
          <w:rFonts w:ascii="Times New Roman" w:hAnsi="Times New Roman"/>
        </w:rPr>
        <w:t>2. </w:t>
      </w:r>
      <w:r w:rsidR="00B03323" w:rsidRPr="00CB53E8">
        <w:rPr>
          <w:rFonts w:ascii="Times New Roman" w:hAnsi="Times New Roman"/>
        </w:rPr>
        <w:t>В качестве характеристики надежн</w:t>
      </w:r>
      <w:r w:rsidR="00B03323" w:rsidRPr="00CB53E8">
        <w:rPr>
          <w:rFonts w:ascii="Times New Roman" w:hAnsi="Times New Roman"/>
        </w:rPr>
        <w:t>о</w:t>
      </w:r>
      <w:r w:rsidR="00B03323" w:rsidRPr="00CB53E8">
        <w:rPr>
          <w:rFonts w:ascii="Times New Roman" w:hAnsi="Times New Roman"/>
        </w:rPr>
        <w:t xml:space="preserve">сти рассматривается наработка на досрочный </w:t>
      </w:r>
      <w:r w:rsidR="00BC0643" w:rsidRPr="00CB53E8">
        <w:rPr>
          <w:rFonts w:ascii="Times New Roman" w:hAnsi="Times New Roman"/>
        </w:rPr>
        <w:t>съем двигателя с крыла самолета.</w:t>
      </w:r>
    </w:p>
    <w:p w:rsidR="00B03323" w:rsidRPr="00CB53E8" w:rsidRDefault="00CB53E8" w:rsidP="00CB53E8">
      <w:pPr>
        <w:spacing w:after="0" w:line="240" w:lineRule="auto"/>
        <w:ind w:firstLine="709"/>
        <w:jc w:val="both"/>
        <w:rPr>
          <w:rFonts w:ascii="Times New Roman" w:hAnsi="Times New Roman"/>
        </w:rPr>
      </w:pPr>
      <w:r>
        <w:rPr>
          <w:rFonts w:ascii="Times New Roman" w:hAnsi="Times New Roman"/>
        </w:rPr>
        <w:t>3. </w:t>
      </w:r>
      <w:r w:rsidR="00B03323" w:rsidRPr="00CB53E8">
        <w:rPr>
          <w:rFonts w:ascii="Times New Roman" w:hAnsi="Times New Roman"/>
        </w:rPr>
        <w:t>В качестве показателя конечного р</w:t>
      </w:r>
      <w:r w:rsidR="00B03323" w:rsidRPr="00CB53E8">
        <w:rPr>
          <w:rFonts w:ascii="Times New Roman" w:hAnsi="Times New Roman"/>
        </w:rPr>
        <w:t>е</w:t>
      </w:r>
      <w:r w:rsidR="00B03323" w:rsidRPr="00CB53E8">
        <w:rPr>
          <w:rFonts w:ascii="Times New Roman" w:hAnsi="Times New Roman"/>
        </w:rPr>
        <w:t>зультата послепродажного обслуживания ра</w:t>
      </w:r>
      <w:r w:rsidR="00B03323" w:rsidRPr="00CB53E8">
        <w:rPr>
          <w:rFonts w:ascii="Times New Roman" w:hAnsi="Times New Roman"/>
        </w:rPr>
        <w:t>с</w:t>
      </w:r>
      <w:r w:rsidR="00B03323" w:rsidRPr="00CB53E8">
        <w:rPr>
          <w:rFonts w:ascii="Times New Roman" w:hAnsi="Times New Roman"/>
        </w:rPr>
        <w:t>сматривается средняя за период действия ко</w:t>
      </w:r>
      <w:r w:rsidR="00B03323" w:rsidRPr="00CB53E8">
        <w:rPr>
          <w:rFonts w:ascii="Times New Roman" w:hAnsi="Times New Roman"/>
        </w:rPr>
        <w:t>н</w:t>
      </w:r>
      <w:r w:rsidR="00B03323" w:rsidRPr="00CB53E8">
        <w:rPr>
          <w:rFonts w:ascii="Times New Roman" w:hAnsi="Times New Roman"/>
        </w:rPr>
        <w:t>тракта и</w:t>
      </w:r>
      <w:r w:rsidR="00BC0643" w:rsidRPr="00CB53E8">
        <w:rPr>
          <w:rFonts w:ascii="Times New Roman" w:hAnsi="Times New Roman"/>
        </w:rPr>
        <w:t>справность расчетной группы ВТС.</w:t>
      </w:r>
    </w:p>
    <w:p w:rsidR="00DF0DF4" w:rsidRPr="00CB53E8" w:rsidRDefault="00CB53E8" w:rsidP="00CB53E8">
      <w:pPr>
        <w:spacing w:after="0" w:line="240" w:lineRule="auto"/>
        <w:ind w:firstLine="709"/>
        <w:jc w:val="both"/>
        <w:rPr>
          <w:rFonts w:ascii="Times New Roman" w:hAnsi="Times New Roman"/>
        </w:rPr>
      </w:pPr>
      <w:r>
        <w:rPr>
          <w:rFonts w:ascii="Times New Roman" w:hAnsi="Times New Roman"/>
        </w:rPr>
        <w:t>4. </w:t>
      </w:r>
      <w:r w:rsidR="00DF0DF4" w:rsidRPr="00CB53E8">
        <w:rPr>
          <w:rFonts w:ascii="Times New Roman" w:hAnsi="Times New Roman"/>
        </w:rPr>
        <w:t>Исправность ВТС полностью опр</w:t>
      </w:r>
      <w:r w:rsidR="00DF0DF4" w:rsidRPr="00CB53E8">
        <w:rPr>
          <w:rFonts w:ascii="Times New Roman" w:hAnsi="Times New Roman"/>
        </w:rPr>
        <w:t>е</w:t>
      </w:r>
      <w:r w:rsidR="00DF0DF4" w:rsidRPr="00CB53E8">
        <w:rPr>
          <w:rFonts w:ascii="Times New Roman" w:hAnsi="Times New Roman"/>
        </w:rPr>
        <w:t>деляе</w:t>
      </w:r>
      <w:r w:rsidR="00BC0643" w:rsidRPr="00CB53E8">
        <w:rPr>
          <w:rFonts w:ascii="Times New Roman" w:hAnsi="Times New Roman"/>
        </w:rPr>
        <w:t>тся исправностью его двигателей.</w:t>
      </w:r>
    </w:p>
    <w:p w:rsidR="00B03323" w:rsidRPr="00CB53E8" w:rsidRDefault="00DF0DF4" w:rsidP="00CB53E8">
      <w:pPr>
        <w:spacing w:after="0" w:line="240" w:lineRule="auto"/>
        <w:ind w:firstLine="709"/>
        <w:jc w:val="both"/>
        <w:rPr>
          <w:rFonts w:ascii="Times New Roman" w:hAnsi="Times New Roman"/>
        </w:rPr>
      </w:pPr>
      <w:r w:rsidRPr="00CB53E8">
        <w:rPr>
          <w:rFonts w:ascii="Times New Roman" w:hAnsi="Times New Roman"/>
        </w:rPr>
        <w:t>5</w:t>
      </w:r>
      <w:r w:rsidR="00CB53E8">
        <w:rPr>
          <w:rFonts w:ascii="Times New Roman" w:hAnsi="Times New Roman"/>
        </w:rPr>
        <w:t>. </w:t>
      </w:r>
      <w:r w:rsidR="00B03323" w:rsidRPr="00CB53E8">
        <w:rPr>
          <w:rFonts w:ascii="Times New Roman" w:hAnsi="Times New Roman"/>
        </w:rPr>
        <w:t>В качестве показателей технико-экономической оценки эффективности пов</w:t>
      </w:r>
      <w:r w:rsidR="00B03323" w:rsidRPr="00CB53E8">
        <w:rPr>
          <w:rFonts w:ascii="Times New Roman" w:hAnsi="Times New Roman"/>
        </w:rPr>
        <w:t>ы</w:t>
      </w:r>
      <w:r w:rsidR="00B03323" w:rsidRPr="00CB53E8">
        <w:rPr>
          <w:rFonts w:ascii="Times New Roman" w:hAnsi="Times New Roman"/>
        </w:rPr>
        <w:t>шения надежности двигателей рассматривае</w:t>
      </w:r>
      <w:r w:rsidR="00B03323" w:rsidRPr="00CB53E8">
        <w:rPr>
          <w:rFonts w:ascii="Times New Roman" w:hAnsi="Times New Roman"/>
        </w:rPr>
        <w:t>т</w:t>
      </w:r>
      <w:r w:rsidR="00B03323" w:rsidRPr="00CB53E8">
        <w:rPr>
          <w:rFonts w:ascii="Times New Roman" w:hAnsi="Times New Roman"/>
        </w:rPr>
        <w:t>ся средняя за период действия контракта и</w:t>
      </w:r>
      <w:r w:rsidR="00B03323" w:rsidRPr="00CB53E8">
        <w:rPr>
          <w:rFonts w:ascii="Times New Roman" w:hAnsi="Times New Roman"/>
        </w:rPr>
        <w:t>с</w:t>
      </w:r>
      <w:r w:rsidR="00B03323" w:rsidRPr="00CB53E8">
        <w:rPr>
          <w:rFonts w:ascii="Times New Roman" w:hAnsi="Times New Roman"/>
        </w:rPr>
        <w:t>правность расчетной группы ВТС, эксплуат</w:t>
      </w:r>
      <w:r w:rsidR="00B03323" w:rsidRPr="00CB53E8">
        <w:rPr>
          <w:rFonts w:ascii="Times New Roman" w:hAnsi="Times New Roman"/>
        </w:rPr>
        <w:t>а</w:t>
      </w:r>
      <w:r w:rsidR="00B03323" w:rsidRPr="00CB53E8">
        <w:rPr>
          <w:rFonts w:ascii="Times New Roman" w:hAnsi="Times New Roman"/>
        </w:rPr>
        <w:t>ционные затраты государственного заказчика и прибыль головного исполнителя.</w:t>
      </w:r>
    </w:p>
    <w:p w:rsidR="003B5ED7" w:rsidRPr="00CB53E8" w:rsidRDefault="003B5ED7" w:rsidP="00CB53E8">
      <w:pPr>
        <w:spacing w:after="0" w:line="240" w:lineRule="auto"/>
        <w:ind w:firstLine="709"/>
        <w:jc w:val="both"/>
        <w:rPr>
          <w:rFonts w:ascii="Times New Roman" w:hAnsi="Times New Roman"/>
        </w:rPr>
      </w:pPr>
      <w:r w:rsidRPr="00CB53E8">
        <w:rPr>
          <w:rFonts w:ascii="Times New Roman" w:hAnsi="Times New Roman"/>
        </w:rPr>
        <w:t>Суть методики состоит в определении показателей технико-экономической оценки при различных значениях наработки на д</w:t>
      </w:r>
      <w:r w:rsidRPr="00CB53E8">
        <w:rPr>
          <w:rFonts w:ascii="Times New Roman" w:hAnsi="Times New Roman"/>
        </w:rPr>
        <w:t>о</w:t>
      </w:r>
      <w:r w:rsidRPr="00CB53E8">
        <w:rPr>
          <w:rFonts w:ascii="Times New Roman" w:hAnsi="Times New Roman"/>
        </w:rPr>
        <w:t>срочный съем двигателя, превышающих з</w:t>
      </w:r>
      <w:r w:rsidRPr="00CB53E8">
        <w:rPr>
          <w:rFonts w:ascii="Times New Roman" w:hAnsi="Times New Roman"/>
        </w:rPr>
        <w:t>а</w:t>
      </w:r>
      <w:r w:rsidRPr="00CB53E8">
        <w:rPr>
          <w:rFonts w:ascii="Times New Roman" w:hAnsi="Times New Roman"/>
        </w:rPr>
        <w:t xml:space="preserve">данные в нормативной документации </w:t>
      </w:r>
      <w:r w:rsidR="006B3EFC" w:rsidRPr="00CB53E8">
        <w:rPr>
          <w:rFonts w:ascii="Times New Roman" w:hAnsi="Times New Roman"/>
        </w:rPr>
        <w:t xml:space="preserve">(НД) </w:t>
      </w:r>
      <w:r w:rsidRPr="00CB53E8">
        <w:rPr>
          <w:rFonts w:ascii="Times New Roman" w:hAnsi="Times New Roman"/>
        </w:rPr>
        <w:t>требования.</w:t>
      </w:r>
    </w:p>
    <w:p w:rsidR="00D32EBD" w:rsidRPr="00CB53E8" w:rsidRDefault="005E5881" w:rsidP="00CB53E8">
      <w:pPr>
        <w:spacing w:after="0" w:line="240" w:lineRule="auto"/>
        <w:ind w:firstLine="709"/>
        <w:jc w:val="both"/>
        <w:rPr>
          <w:rFonts w:ascii="Times New Roman" w:hAnsi="Times New Roman"/>
        </w:rPr>
      </w:pPr>
      <w:r w:rsidRPr="00CB53E8">
        <w:rPr>
          <w:rFonts w:ascii="Times New Roman" w:hAnsi="Times New Roman"/>
        </w:rPr>
        <w:t>Разработанная методика ст</w:t>
      </w:r>
      <w:r w:rsidR="00BA2033" w:rsidRPr="00CB53E8">
        <w:rPr>
          <w:rFonts w:ascii="Times New Roman" w:hAnsi="Times New Roman"/>
        </w:rPr>
        <w:t>руктурно состоит из двух блоков –</w:t>
      </w:r>
      <w:r w:rsidRPr="00CB53E8">
        <w:rPr>
          <w:rFonts w:ascii="Times New Roman" w:hAnsi="Times New Roman"/>
        </w:rPr>
        <w:t xml:space="preserve"> исходных данных и имитационно-расчетного блока.</w:t>
      </w:r>
    </w:p>
    <w:p w:rsidR="005E5881" w:rsidRPr="00CB53E8" w:rsidRDefault="005E5881" w:rsidP="00CB53E8">
      <w:pPr>
        <w:spacing w:after="0" w:line="240" w:lineRule="auto"/>
        <w:ind w:firstLine="709"/>
        <w:jc w:val="both"/>
        <w:rPr>
          <w:rFonts w:ascii="Times New Roman" w:hAnsi="Times New Roman"/>
        </w:rPr>
      </w:pPr>
      <w:r w:rsidRPr="00CB53E8">
        <w:rPr>
          <w:rFonts w:ascii="Times New Roman" w:hAnsi="Times New Roman"/>
        </w:rPr>
        <w:lastRenderedPageBreak/>
        <w:t xml:space="preserve">Исходные данные разбиты на 7 групп: </w:t>
      </w:r>
    </w:p>
    <w:p w:rsidR="005E5881" w:rsidRPr="00CB53E8" w:rsidRDefault="0020485B" w:rsidP="00CB53E8">
      <w:pPr>
        <w:spacing w:after="0" w:line="240" w:lineRule="auto"/>
        <w:ind w:firstLine="709"/>
        <w:jc w:val="both"/>
        <w:rPr>
          <w:rFonts w:ascii="Times New Roman" w:hAnsi="Times New Roman"/>
        </w:rPr>
      </w:pPr>
      <w:r>
        <w:rPr>
          <w:rFonts w:ascii="Times New Roman" w:hAnsi="Times New Roman"/>
        </w:rPr>
        <w:t>1) </w:t>
      </w:r>
      <w:r w:rsidR="005E5881" w:rsidRPr="00CB53E8">
        <w:rPr>
          <w:rFonts w:ascii="Times New Roman" w:hAnsi="Times New Roman"/>
        </w:rPr>
        <w:t>характеристики расчетной группы ВТС – период и темп формирования расчетной группы ВТС, размер оборотного фонда двиг</w:t>
      </w:r>
      <w:r w:rsidR="005E5881" w:rsidRPr="00CB53E8">
        <w:rPr>
          <w:rFonts w:ascii="Times New Roman" w:hAnsi="Times New Roman"/>
        </w:rPr>
        <w:t>а</w:t>
      </w:r>
      <w:r w:rsidR="005E5881" w:rsidRPr="00CB53E8">
        <w:rPr>
          <w:rFonts w:ascii="Times New Roman" w:hAnsi="Times New Roman"/>
        </w:rPr>
        <w:t>телей;</w:t>
      </w:r>
    </w:p>
    <w:p w:rsidR="005E5881" w:rsidRPr="00CB53E8" w:rsidRDefault="0020485B" w:rsidP="00CB53E8">
      <w:pPr>
        <w:spacing w:after="0" w:line="240" w:lineRule="auto"/>
        <w:ind w:firstLine="709"/>
        <w:jc w:val="both"/>
        <w:rPr>
          <w:rFonts w:ascii="Times New Roman" w:hAnsi="Times New Roman"/>
        </w:rPr>
      </w:pPr>
      <w:r>
        <w:rPr>
          <w:rFonts w:ascii="Times New Roman" w:hAnsi="Times New Roman"/>
        </w:rPr>
        <w:t>2) </w:t>
      </w:r>
      <w:r w:rsidR="00011EEB" w:rsidRPr="00CB53E8">
        <w:rPr>
          <w:rFonts w:ascii="Times New Roman" w:hAnsi="Times New Roman"/>
        </w:rPr>
        <w:t>характеристики надежности, ресурса и эксплуатационной технологичности двигат</w:t>
      </w:r>
      <w:r w:rsidR="00011EEB" w:rsidRPr="00CB53E8">
        <w:rPr>
          <w:rFonts w:ascii="Times New Roman" w:hAnsi="Times New Roman"/>
        </w:rPr>
        <w:t>е</w:t>
      </w:r>
      <w:r w:rsidR="00011EEB" w:rsidRPr="00CB53E8">
        <w:rPr>
          <w:rFonts w:ascii="Times New Roman" w:hAnsi="Times New Roman"/>
        </w:rPr>
        <w:t>лей –</w:t>
      </w:r>
      <w:r w:rsidR="006B3EFC" w:rsidRPr="00CB53E8">
        <w:rPr>
          <w:rFonts w:ascii="Times New Roman" w:hAnsi="Times New Roman"/>
        </w:rPr>
        <w:t xml:space="preserve"> </w:t>
      </w:r>
      <w:r w:rsidR="00011EEB" w:rsidRPr="00CB53E8">
        <w:rPr>
          <w:rFonts w:ascii="Times New Roman" w:hAnsi="Times New Roman"/>
        </w:rPr>
        <w:t>наработк</w:t>
      </w:r>
      <w:r w:rsidR="006B3EFC" w:rsidRPr="00CB53E8">
        <w:rPr>
          <w:rFonts w:ascii="Times New Roman" w:hAnsi="Times New Roman"/>
        </w:rPr>
        <w:t>а</w:t>
      </w:r>
      <w:r w:rsidR="00011EEB" w:rsidRPr="00CB53E8">
        <w:rPr>
          <w:rFonts w:ascii="Times New Roman" w:hAnsi="Times New Roman"/>
        </w:rPr>
        <w:t xml:space="preserve"> на досрочный съем двигателя в соответствии с </w:t>
      </w:r>
      <w:r w:rsidR="006B3EFC" w:rsidRPr="00CB53E8">
        <w:rPr>
          <w:rFonts w:ascii="Times New Roman" w:hAnsi="Times New Roman"/>
        </w:rPr>
        <w:t>заданными</w:t>
      </w:r>
      <w:r w:rsidR="00011EEB" w:rsidRPr="00CB53E8">
        <w:rPr>
          <w:rFonts w:ascii="Times New Roman" w:hAnsi="Times New Roman"/>
        </w:rPr>
        <w:t xml:space="preserve"> </w:t>
      </w:r>
      <w:r w:rsidR="006B3EFC" w:rsidRPr="00CB53E8">
        <w:rPr>
          <w:rFonts w:ascii="Times New Roman" w:hAnsi="Times New Roman"/>
        </w:rPr>
        <w:t xml:space="preserve">в НД </w:t>
      </w:r>
      <w:r w:rsidR="00011EEB" w:rsidRPr="00CB53E8">
        <w:rPr>
          <w:rFonts w:ascii="Times New Roman" w:hAnsi="Times New Roman"/>
        </w:rPr>
        <w:t>требовани</w:t>
      </w:r>
      <w:r w:rsidR="00011EEB" w:rsidRPr="00CB53E8">
        <w:rPr>
          <w:rFonts w:ascii="Times New Roman" w:hAnsi="Times New Roman"/>
        </w:rPr>
        <w:t>я</w:t>
      </w:r>
      <w:r w:rsidR="00011EEB" w:rsidRPr="00CB53E8">
        <w:rPr>
          <w:rFonts w:ascii="Times New Roman" w:hAnsi="Times New Roman"/>
        </w:rPr>
        <w:t>ми, межремонтный и назначенный ресурсы двигателя, продолжительность съема/уста</w:t>
      </w:r>
      <w:r w:rsidR="00B75513" w:rsidRPr="00B75513">
        <w:rPr>
          <w:rFonts w:ascii="Times New Roman" w:hAnsi="Times New Roman"/>
        </w:rPr>
        <w:t>-</w:t>
      </w:r>
      <w:proofErr w:type="spellStart"/>
      <w:r w:rsidR="00011EEB" w:rsidRPr="00CB53E8">
        <w:rPr>
          <w:rFonts w:ascii="Times New Roman" w:hAnsi="Times New Roman"/>
        </w:rPr>
        <w:t>новки</w:t>
      </w:r>
      <w:proofErr w:type="spellEnd"/>
      <w:r w:rsidR="00011EEB" w:rsidRPr="00CB53E8">
        <w:rPr>
          <w:rFonts w:ascii="Times New Roman" w:hAnsi="Times New Roman"/>
        </w:rPr>
        <w:t xml:space="preserve"> двигателя;</w:t>
      </w:r>
    </w:p>
    <w:p w:rsidR="00011EEB" w:rsidRPr="00CB53E8" w:rsidRDefault="00011EEB" w:rsidP="00CB53E8">
      <w:pPr>
        <w:spacing w:after="0" w:line="240" w:lineRule="auto"/>
        <w:ind w:firstLine="709"/>
        <w:jc w:val="both"/>
        <w:rPr>
          <w:rFonts w:ascii="Times New Roman" w:hAnsi="Times New Roman"/>
          <w:iCs/>
        </w:rPr>
      </w:pPr>
      <w:r w:rsidRPr="00CB53E8">
        <w:rPr>
          <w:rFonts w:ascii="Times New Roman" w:hAnsi="Times New Roman"/>
        </w:rPr>
        <w:t>3) характеристики производственной и ремонт</w:t>
      </w:r>
      <w:r w:rsidR="00BA2033" w:rsidRPr="00CB53E8">
        <w:rPr>
          <w:rFonts w:ascii="Times New Roman" w:hAnsi="Times New Roman"/>
        </w:rPr>
        <w:t>ной базы головного исполнителя –</w:t>
      </w:r>
      <w:r w:rsidRPr="00CB53E8">
        <w:rPr>
          <w:rFonts w:ascii="Times New Roman" w:hAnsi="Times New Roman"/>
        </w:rPr>
        <w:t xml:space="preserve"> </w:t>
      </w:r>
      <w:r w:rsidRPr="00CB53E8">
        <w:rPr>
          <w:rFonts w:ascii="Times New Roman" w:hAnsi="Times New Roman"/>
          <w:iCs/>
        </w:rPr>
        <w:t>уд</w:t>
      </w:r>
      <w:r w:rsidRPr="00CB53E8">
        <w:rPr>
          <w:rFonts w:ascii="Times New Roman" w:hAnsi="Times New Roman"/>
          <w:iCs/>
        </w:rPr>
        <w:t>а</w:t>
      </w:r>
      <w:r w:rsidRPr="00CB53E8">
        <w:rPr>
          <w:rFonts w:ascii="Times New Roman" w:hAnsi="Times New Roman"/>
          <w:iCs/>
        </w:rPr>
        <w:t xml:space="preserve">ленность ремонтной базы от места </w:t>
      </w:r>
      <w:r w:rsidR="006B3EFC" w:rsidRPr="00CB53E8">
        <w:rPr>
          <w:rFonts w:ascii="Times New Roman" w:hAnsi="Times New Roman"/>
          <w:iCs/>
        </w:rPr>
        <w:t>базиров</w:t>
      </w:r>
      <w:r w:rsidR="006B3EFC" w:rsidRPr="00CB53E8">
        <w:rPr>
          <w:rFonts w:ascii="Times New Roman" w:hAnsi="Times New Roman"/>
          <w:iCs/>
        </w:rPr>
        <w:t>а</w:t>
      </w:r>
      <w:r w:rsidR="006B3EFC" w:rsidRPr="00CB53E8">
        <w:rPr>
          <w:rFonts w:ascii="Times New Roman" w:hAnsi="Times New Roman"/>
          <w:iCs/>
        </w:rPr>
        <w:t>ния</w:t>
      </w:r>
      <w:r w:rsidRPr="00CB53E8">
        <w:rPr>
          <w:rFonts w:ascii="Times New Roman" w:hAnsi="Times New Roman"/>
          <w:iCs/>
        </w:rPr>
        <w:t xml:space="preserve"> авиационного полка и продолжительности капитального и аварийно-восстановительного ремонтов двигателя;</w:t>
      </w:r>
    </w:p>
    <w:p w:rsidR="00011EEB" w:rsidRPr="00CB53E8" w:rsidRDefault="0020485B" w:rsidP="00CB53E8">
      <w:pPr>
        <w:spacing w:after="0" w:line="240" w:lineRule="auto"/>
        <w:ind w:firstLine="709"/>
        <w:jc w:val="both"/>
        <w:rPr>
          <w:rFonts w:ascii="Times New Roman" w:hAnsi="Times New Roman"/>
        </w:rPr>
      </w:pPr>
      <w:r>
        <w:rPr>
          <w:rFonts w:ascii="Times New Roman" w:hAnsi="Times New Roman"/>
          <w:iCs/>
        </w:rPr>
        <w:t>4) </w:t>
      </w:r>
      <w:r w:rsidR="00011EEB" w:rsidRPr="00CB53E8">
        <w:rPr>
          <w:rFonts w:ascii="Times New Roman" w:hAnsi="Times New Roman"/>
          <w:iCs/>
        </w:rPr>
        <w:t xml:space="preserve">стоимостные показатели – </w:t>
      </w:r>
      <w:r w:rsidR="003A2DCB" w:rsidRPr="00CB53E8">
        <w:rPr>
          <w:rFonts w:ascii="Times New Roman" w:hAnsi="Times New Roman"/>
        </w:rPr>
        <w:t>цена</w:t>
      </w:r>
      <w:r w:rsidR="00011EEB" w:rsidRPr="00CB53E8">
        <w:rPr>
          <w:rFonts w:ascii="Times New Roman" w:hAnsi="Times New Roman"/>
        </w:rPr>
        <w:t xml:space="preserve"> н</w:t>
      </w:r>
      <w:r w:rsidR="00011EEB" w:rsidRPr="00CB53E8">
        <w:rPr>
          <w:rFonts w:ascii="Times New Roman" w:hAnsi="Times New Roman"/>
        </w:rPr>
        <w:t>о</w:t>
      </w:r>
      <w:r w:rsidR="00011EEB" w:rsidRPr="00CB53E8">
        <w:rPr>
          <w:rFonts w:ascii="Times New Roman" w:hAnsi="Times New Roman"/>
        </w:rPr>
        <w:t xml:space="preserve">вого двигателя, </w:t>
      </w:r>
      <w:r w:rsidR="003A2DCB" w:rsidRPr="00CB53E8">
        <w:rPr>
          <w:rFonts w:ascii="Times New Roman" w:hAnsi="Times New Roman"/>
        </w:rPr>
        <w:t>цена</w:t>
      </w:r>
      <w:r w:rsidR="00011EEB" w:rsidRPr="00CB53E8">
        <w:rPr>
          <w:rFonts w:ascii="Times New Roman" w:hAnsi="Times New Roman"/>
        </w:rPr>
        <w:t xml:space="preserve"> аварийно-восстановительного и капитального ремонта, </w:t>
      </w:r>
      <w:r w:rsidR="006B3EFC" w:rsidRPr="00CB53E8">
        <w:rPr>
          <w:rFonts w:ascii="Times New Roman" w:hAnsi="Times New Roman"/>
        </w:rPr>
        <w:t>динамика затрат головного исполнителя</w:t>
      </w:r>
      <w:r w:rsidR="00011EEB" w:rsidRPr="00CB53E8">
        <w:rPr>
          <w:rFonts w:ascii="Times New Roman" w:hAnsi="Times New Roman"/>
        </w:rPr>
        <w:t xml:space="preserve"> </w:t>
      </w:r>
      <w:r w:rsidR="006B3EFC" w:rsidRPr="00CB53E8">
        <w:rPr>
          <w:rFonts w:ascii="Times New Roman" w:hAnsi="Times New Roman"/>
        </w:rPr>
        <w:t xml:space="preserve">на </w:t>
      </w:r>
      <w:r w:rsidR="00011EEB" w:rsidRPr="00CB53E8">
        <w:rPr>
          <w:rFonts w:ascii="Times New Roman" w:hAnsi="Times New Roman"/>
        </w:rPr>
        <w:t>повышени</w:t>
      </w:r>
      <w:r w:rsidR="006B3EFC" w:rsidRPr="00CB53E8">
        <w:rPr>
          <w:rFonts w:ascii="Times New Roman" w:hAnsi="Times New Roman"/>
        </w:rPr>
        <w:t>е</w:t>
      </w:r>
      <w:r w:rsidR="00011EEB" w:rsidRPr="00CB53E8">
        <w:rPr>
          <w:rFonts w:ascii="Times New Roman" w:hAnsi="Times New Roman"/>
        </w:rPr>
        <w:t xml:space="preserve"> наработки на досрочный съем дв</w:t>
      </w:r>
      <w:r w:rsidR="00011EEB" w:rsidRPr="00CB53E8">
        <w:rPr>
          <w:rFonts w:ascii="Times New Roman" w:hAnsi="Times New Roman"/>
        </w:rPr>
        <w:t>и</w:t>
      </w:r>
      <w:r w:rsidR="00011EEB" w:rsidRPr="00CB53E8">
        <w:rPr>
          <w:rFonts w:ascii="Times New Roman" w:hAnsi="Times New Roman"/>
        </w:rPr>
        <w:t xml:space="preserve">гателя сверх </w:t>
      </w:r>
      <w:r w:rsidR="006B3EFC" w:rsidRPr="00CB53E8">
        <w:rPr>
          <w:rFonts w:ascii="Times New Roman" w:hAnsi="Times New Roman"/>
        </w:rPr>
        <w:t>заданных в НД требований</w:t>
      </w:r>
      <w:r w:rsidR="00011EEB" w:rsidRPr="00CB53E8">
        <w:rPr>
          <w:rFonts w:ascii="Times New Roman" w:hAnsi="Times New Roman"/>
        </w:rPr>
        <w:t>, цена транспортировки 1 двигателя на 1 км пути, цена хранения 1 двига</w:t>
      </w:r>
      <w:r w:rsidR="003A2DCB" w:rsidRPr="00CB53E8">
        <w:rPr>
          <w:rFonts w:ascii="Times New Roman" w:hAnsi="Times New Roman"/>
        </w:rPr>
        <w:t>теля на складе в</w:t>
      </w:r>
      <w:r w:rsidR="00BA2033" w:rsidRPr="00CB53E8">
        <w:rPr>
          <w:rFonts w:ascii="Times New Roman" w:hAnsi="Times New Roman"/>
        </w:rPr>
        <w:t xml:space="preserve"> течение 1 часа, норма прибыли г</w:t>
      </w:r>
      <w:r w:rsidR="003A2DCB" w:rsidRPr="00CB53E8">
        <w:rPr>
          <w:rFonts w:ascii="Times New Roman" w:hAnsi="Times New Roman"/>
        </w:rPr>
        <w:t>оловного исполнителя;</w:t>
      </w:r>
    </w:p>
    <w:p w:rsidR="00011EEB" w:rsidRPr="00CB53E8" w:rsidRDefault="0020485B" w:rsidP="00CB53E8">
      <w:pPr>
        <w:spacing w:after="0" w:line="240" w:lineRule="auto"/>
        <w:ind w:firstLine="709"/>
        <w:jc w:val="both"/>
        <w:rPr>
          <w:rFonts w:ascii="Times New Roman" w:hAnsi="Times New Roman"/>
          <w:iCs/>
        </w:rPr>
      </w:pPr>
      <w:r>
        <w:rPr>
          <w:rFonts w:ascii="Times New Roman" w:hAnsi="Times New Roman"/>
        </w:rPr>
        <w:t>5) </w:t>
      </w:r>
      <w:r w:rsidR="00011EEB" w:rsidRPr="00CB53E8">
        <w:rPr>
          <w:rFonts w:ascii="Times New Roman" w:hAnsi="Times New Roman"/>
        </w:rPr>
        <w:t xml:space="preserve">условия контракта </w:t>
      </w:r>
      <w:r w:rsidR="00011EEB" w:rsidRPr="00CB53E8">
        <w:rPr>
          <w:rFonts w:ascii="Times New Roman" w:hAnsi="Times New Roman"/>
          <w:lang w:val="en-US"/>
        </w:rPr>
        <w:t>PBC</w:t>
      </w:r>
      <w:r w:rsidR="00011EEB" w:rsidRPr="00CB53E8">
        <w:rPr>
          <w:rFonts w:ascii="Times New Roman" w:hAnsi="Times New Roman"/>
        </w:rPr>
        <w:t xml:space="preserve"> </w:t>
      </w:r>
      <w:r w:rsidR="00170211" w:rsidRPr="00CB53E8">
        <w:rPr>
          <w:rFonts w:ascii="Times New Roman" w:hAnsi="Times New Roman"/>
        </w:rPr>
        <w:t>–</w:t>
      </w:r>
      <w:r w:rsidR="00011EEB" w:rsidRPr="00CB53E8">
        <w:rPr>
          <w:rFonts w:ascii="Times New Roman" w:hAnsi="Times New Roman"/>
        </w:rPr>
        <w:t xml:space="preserve"> </w:t>
      </w:r>
      <w:r w:rsidR="00170211" w:rsidRPr="00CB53E8">
        <w:rPr>
          <w:rFonts w:ascii="Times New Roman" w:hAnsi="Times New Roman"/>
        </w:rPr>
        <w:t xml:space="preserve">период действия контракта, </w:t>
      </w:r>
      <w:r w:rsidR="00170211" w:rsidRPr="00CB53E8">
        <w:rPr>
          <w:rFonts w:ascii="Times New Roman" w:hAnsi="Times New Roman"/>
          <w:iCs/>
        </w:rPr>
        <w:t>функция сервисных пл</w:t>
      </w:r>
      <w:r w:rsidR="00170211" w:rsidRPr="00CB53E8">
        <w:rPr>
          <w:rFonts w:ascii="Times New Roman" w:hAnsi="Times New Roman"/>
          <w:iCs/>
        </w:rPr>
        <w:t>а</w:t>
      </w:r>
      <w:r w:rsidR="00170211" w:rsidRPr="00CB53E8">
        <w:rPr>
          <w:rFonts w:ascii="Times New Roman" w:hAnsi="Times New Roman"/>
          <w:iCs/>
        </w:rPr>
        <w:t>тежей,</w:t>
      </w:r>
      <w:r w:rsidR="00011EEB" w:rsidRPr="00CB53E8">
        <w:rPr>
          <w:rFonts w:ascii="Times New Roman" w:hAnsi="Times New Roman"/>
          <w:iCs/>
        </w:rPr>
        <w:t xml:space="preserve"> период мониторинга средней исправн</w:t>
      </w:r>
      <w:r w:rsidR="00011EEB" w:rsidRPr="00CB53E8">
        <w:rPr>
          <w:rFonts w:ascii="Times New Roman" w:hAnsi="Times New Roman"/>
          <w:iCs/>
        </w:rPr>
        <w:t>о</w:t>
      </w:r>
      <w:r w:rsidR="00011EEB" w:rsidRPr="00CB53E8">
        <w:rPr>
          <w:rFonts w:ascii="Times New Roman" w:hAnsi="Times New Roman"/>
          <w:iCs/>
        </w:rPr>
        <w:t>сти расчетной группы ВТС</w:t>
      </w:r>
      <w:r w:rsidR="00170211" w:rsidRPr="00CB53E8">
        <w:rPr>
          <w:rFonts w:ascii="Times New Roman" w:hAnsi="Times New Roman"/>
          <w:iCs/>
        </w:rPr>
        <w:t>, максимальный размер сервисного платежа</w:t>
      </w:r>
      <w:r w:rsidR="00011EEB" w:rsidRPr="00CB53E8">
        <w:rPr>
          <w:rFonts w:ascii="Times New Roman" w:hAnsi="Times New Roman"/>
          <w:iCs/>
        </w:rPr>
        <w:t>;</w:t>
      </w:r>
    </w:p>
    <w:p w:rsidR="00011EEB" w:rsidRPr="00CB53E8" w:rsidRDefault="0020485B" w:rsidP="00CB53E8">
      <w:pPr>
        <w:spacing w:after="0" w:line="240" w:lineRule="auto"/>
        <w:ind w:firstLine="709"/>
        <w:jc w:val="both"/>
        <w:rPr>
          <w:rFonts w:ascii="Times New Roman" w:hAnsi="Times New Roman"/>
          <w:iCs/>
        </w:rPr>
      </w:pPr>
      <w:r>
        <w:rPr>
          <w:rFonts w:ascii="Times New Roman" w:hAnsi="Times New Roman"/>
          <w:iCs/>
        </w:rPr>
        <w:t>6) </w:t>
      </w:r>
      <w:r w:rsidR="00011EEB" w:rsidRPr="00CB53E8">
        <w:rPr>
          <w:rFonts w:ascii="Times New Roman" w:hAnsi="Times New Roman"/>
          <w:iCs/>
        </w:rPr>
        <w:t>условия применения ВТС в мирное время – плановая таблица полетов с распред</w:t>
      </w:r>
      <w:r w:rsidR="00011EEB" w:rsidRPr="00CB53E8">
        <w:rPr>
          <w:rFonts w:ascii="Times New Roman" w:hAnsi="Times New Roman"/>
          <w:iCs/>
        </w:rPr>
        <w:t>е</w:t>
      </w:r>
      <w:r w:rsidR="00011EEB" w:rsidRPr="00CB53E8">
        <w:rPr>
          <w:rFonts w:ascii="Times New Roman" w:hAnsi="Times New Roman"/>
          <w:iCs/>
        </w:rPr>
        <w:t>лением типовых полетных заданий и средн</w:t>
      </w:r>
      <w:r w:rsidR="00011EEB" w:rsidRPr="00CB53E8">
        <w:rPr>
          <w:rFonts w:ascii="Times New Roman" w:hAnsi="Times New Roman"/>
          <w:iCs/>
        </w:rPr>
        <w:t>е</w:t>
      </w:r>
      <w:r w:rsidR="00011EEB" w:rsidRPr="00CB53E8">
        <w:rPr>
          <w:rFonts w:ascii="Times New Roman" w:hAnsi="Times New Roman"/>
          <w:iCs/>
        </w:rPr>
        <w:t>годовой налет 1 ВТС;</w:t>
      </w:r>
    </w:p>
    <w:p w:rsidR="00011EEB" w:rsidRPr="00CB53E8" w:rsidRDefault="0020485B" w:rsidP="00CB53E8">
      <w:pPr>
        <w:spacing w:after="0" w:line="240" w:lineRule="auto"/>
        <w:ind w:firstLine="709"/>
        <w:jc w:val="both"/>
        <w:rPr>
          <w:rFonts w:ascii="Times New Roman" w:hAnsi="Times New Roman"/>
          <w:iCs/>
        </w:rPr>
      </w:pPr>
      <w:r>
        <w:rPr>
          <w:rFonts w:ascii="Times New Roman" w:hAnsi="Times New Roman"/>
          <w:iCs/>
        </w:rPr>
        <w:t>7) </w:t>
      </w:r>
      <w:r w:rsidR="00011EEB" w:rsidRPr="00CB53E8">
        <w:rPr>
          <w:rFonts w:ascii="Times New Roman" w:hAnsi="Times New Roman"/>
          <w:iCs/>
        </w:rPr>
        <w:t xml:space="preserve">усилия головного исполнителя по повышению надежности двигателей </w:t>
      </w:r>
      <w:r w:rsidR="004322F6" w:rsidRPr="00CB53E8">
        <w:rPr>
          <w:rFonts w:ascii="Times New Roman" w:hAnsi="Times New Roman"/>
          <w:iCs/>
        </w:rPr>
        <w:t>–</w:t>
      </w:r>
      <w:r w:rsidR="00011EEB" w:rsidRPr="00CB53E8">
        <w:rPr>
          <w:rFonts w:ascii="Times New Roman" w:hAnsi="Times New Roman"/>
          <w:iCs/>
        </w:rPr>
        <w:t xml:space="preserve"> темп повышения надежности двигателей </w:t>
      </w:r>
      <w:r w:rsidR="006B3EFC" w:rsidRPr="00CB53E8">
        <w:rPr>
          <w:rFonts w:ascii="Times New Roman" w:hAnsi="Times New Roman"/>
        </w:rPr>
        <w:t>сверх з</w:t>
      </w:r>
      <w:r w:rsidR="006B3EFC" w:rsidRPr="00CB53E8">
        <w:rPr>
          <w:rFonts w:ascii="Times New Roman" w:hAnsi="Times New Roman"/>
        </w:rPr>
        <w:t>а</w:t>
      </w:r>
      <w:r w:rsidR="006B3EFC" w:rsidRPr="00CB53E8">
        <w:rPr>
          <w:rFonts w:ascii="Times New Roman" w:hAnsi="Times New Roman"/>
        </w:rPr>
        <w:t>данных в НД требований</w:t>
      </w:r>
      <w:r w:rsidR="00011EEB" w:rsidRPr="00CB53E8">
        <w:rPr>
          <w:rFonts w:ascii="Times New Roman" w:hAnsi="Times New Roman"/>
          <w:iCs/>
        </w:rPr>
        <w:t>.</w:t>
      </w:r>
    </w:p>
    <w:p w:rsidR="000F54D1" w:rsidRDefault="00AD2AA3" w:rsidP="00CB53E8">
      <w:pPr>
        <w:spacing w:after="0" w:line="240" w:lineRule="auto"/>
        <w:ind w:firstLine="709"/>
        <w:jc w:val="both"/>
        <w:rPr>
          <w:rFonts w:ascii="Times New Roman" w:hAnsi="Times New Roman"/>
        </w:rPr>
      </w:pPr>
      <w:r w:rsidRPr="00CB53E8">
        <w:rPr>
          <w:rFonts w:ascii="Times New Roman" w:hAnsi="Times New Roman"/>
        </w:rPr>
        <w:t>Имитационно-расчетный блок пре</w:t>
      </w:r>
      <w:r w:rsidRPr="00CB53E8">
        <w:rPr>
          <w:rFonts w:ascii="Times New Roman" w:hAnsi="Times New Roman"/>
        </w:rPr>
        <w:t>д</w:t>
      </w:r>
      <w:r w:rsidRPr="00CB53E8">
        <w:rPr>
          <w:rFonts w:ascii="Times New Roman" w:hAnsi="Times New Roman"/>
        </w:rPr>
        <w:t>ставлен моделью эксплуатации парка двигат</w:t>
      </w:r>
      <w:r w:rsidRPr="00CB53E8">
        <w:rPr>
          <w:rFonts w:ascii="Times New Roman" w:hAnsi="Times New Roman"/>
        </w:rPr>
        <w:t>е</w:t>
      </w:r>
      <w:r w:rsidRPr="00CB53E8">
        <w:rPr>
          <w:rFonts w:ascii="Times New Roman" w:hAnsi="Times New Roman"/>
        </w:rPr>
        <w:t>лей в составе расчетной группы ВТС (рис</w:t>
      </w:r>
      <w:r w:rsidR="00BA2033" w:rsidRPr="00CB53E8">
        <w:rPr>
          <w:rFonts w:ascii="Times New Roman" w:hAnsi="Times New Roman"/>
        </w:rPr>
        <w:t>.</w:t>
      </w:r>
      <w:r w:rsidRPr="00CB53E8">
        <w:rPr>
          <w:rFonts w:ascii="Times New Roman" w:hAnsi="Times New Roman"/>
        </w:rPr>
        <w:t xml:space="preserve"> 1). Имитационная модель позволяет оценить функциональные зависимости показателей </w:t>
      </w:r>
      <w:r w:rsidR="00DF0DF4" w:rsidRPr="00CB53E8">
        <w:rPr>
          <w:rFonts w:ascii="Times New Roman" w:hAnsi="Times New Roman"/>
        </w:rPr>
        <w:t>технико-экономической оценки</w:t>
      </w:r>
      <w:r w:rsidRPr="00CB53E8">
        <w:rPr>
          <w:rFonts w:ascii="Times New Roman" w:hAnsi="Times New Roman"/>
        </w:rPr>
        <w:t xml:space="preserve"> от характер</w:t>
      </w:r>
      <w:r w:rsidRPr="00CB53E8">
        <w:rPr>
          <w:rFonts w:ascii="Times New Roman" w:hAnsi="Times New Roman"/>
        </w:rPr>
        <w:t>и</w:t>
      </w:r>
      <w:r w:rsidRPr="00CB53E8">
        <w:rPr>
          <w:rFonts w:ascii="Times New Roman" w:hAnsi="Times New Roman"/>
        </w:rPr>
        <w:t>стик, их определяющих.</w:t>
      </w:r>
    </w:p>
    <w:p w:rsidR="00BD3EAD" w:rsidRPr="000F54D1" w:rsidRDefault="00BD3EAD" w:rsidP="00BD3EAD">
      <w:pPr>
        <w:spacing w:after="0" w:line="240" w:lineRule="auto"/>
        <w:ind w:firstLine="709"/>
        <w:jc w:val="both"/>
        <w:rPr>
          <w:rFonts w:ascii="Times New Roman" w:hAnsi="Times New Roman"/>
          <w:iCs/>
        </w:rPr>
      </w:pPr>
      <w:r w:rsidRPr="000F54D1">
        <w:rPr>
          <w:rFonts w:ascii="Times New Roman" w:hAnsi="Times New Roman"/>
          <w:iCs/>
        </w:rPr>
        <w:t>В отличие от других широко примен</w:t>
      </w:r>
      <w:r w:rsidRPr="000F54D1">
        <w:rPr>
          <w:rFonts w:ascii="Times New Roman" w:hAnsi="Times New Roman"/>
          <w:iCs/>
        </w:rPr>
        <w:t>я</w:t>
      </w:r>
      <w:r w:rsidRPr="000F54D1">
        <w:rPr>
          <w:rFonts w:ascii="Times New Roman" w:hAnsi="Times New Roman"/>
          <w:iCs/>
        </w:rPr>
        <w:t>емых методов моделирования эксплуатации газотурбинных двигателей, таких как вероя</w:t>
      </w:r>
      <w:r w:rsidRPr="000F54D1">
        <w:rPr>
          <w:rFonts w:ascii="Times New Roman" w:hAnsi="Times New Roman"/>
          <w:iCs/>
        </w:rPr>
        <w:t>т</w:t>
      </w:r>
      <w:r w:rsidRPr="000F54D1">
        <w:rPr>
          <w:rFonts w:ascii="Times New Roman" w:hAnsi="Times New Roman"/>
          <w:iCs/>
        </w:rPr>
        <w:t>ностно-статистические методы и методы ст</w:t>
      </w:r>
      <w:r w:rsidRPr="000F54D1">
        <w:rPr>
          <w:rFonts w:ascii="Times New Roman" w:hAnsi="Times New Roman"/>
          <w:iCs/>
        </w:rPr>
        <w:t>а</w:t>
      </w:r>
      <w:r w:rsidRPr="000F54D1">
        <w:rPr>
          <w:rFonts w:ascii="Times New Roman" w:hAnsi="Times New Roman"/>
          <w:iCs/>
        </w:rPr>
        <w:t>тических испытаний [1</w:t>
      </w:r>
      <w:r>
        <w:rPr>
          <w:rFonts w:ascii="Times New Roman" w:hAnsi="Times New Roman"/>
          <w:iCs/>
        </w:rPr>
        <w:t>3</w:t>
      </w:r>
      <w:r w:rsidRPr="000F54D1">
        <w:rPr>
          <w:rFonts w:ascii="Times New Roman" w:hAnsi="Times New Roman"/>
          <w:iCs/>
        </w:rPr>
        <w:t>]</w:t>
      </w:r>
      <w:r w:rsidRPr="000F54D1">
        <w:rPr>
          <w:rFonts w:ascii="Times New Roman" w:hAnsi="Times New Roman"/>
          <w:i/>
          <w:iCs/>
        </w:rPr>
        <w:t xml:space="preserve">, </w:t>
      </w:r>
      <w:r w:rsidRPr="000F54D1">
        <w:rPr>
          <w:rFonts w:ascii="Times New Roman" w:hAnsi="Times New Roman"/>
          <w:iCs/>
        </w:rPr>
        <w:t>методы динамики средних и теории массового обслуживания</w:t>
      </w:r>
      <w:r w:rsidRPr="000F54D1">
        <w:rPr>
          <w:rFonts w:ascii="Times New Roman" w:hAnsi="Times New Roman"/>
          <w:i/>
          <w:iCs/>
        </w:rPr>
        <w:t xml:space="preserve"> </w:t>
      </w:r>
      <w:r w:rsidRPr="000F54D1">
        <w:rPr>
          <w:rFonts w:ascii="Times New Roman" w:hAnsi="Times New Roman"/>
          <w:iCs/>
        </w:rPr>
        <w:t>[</w:t>
      </w:r>
      <w:r>
        <w:rPr>
          <w:rFonts w:ascii="Times New Roman" w:hAnsi="Times New Roman"/>
          <w:iCs/>
        </w:rPr>
        <w:t>8</w:t>
      </w:r>
      <w:r w:rsidRPr="000F54D1">
        <w:rPr>
          <w:rFonts w:ascii="Times New Roman" w:hAnsi="Times New Roman"/>
          <w:iCs/>
        </w:rPr>
        <w:t>; 1</w:t>
      </w:r>
      <w:r>
        <w:rPr>
          <w:rFonts w:ascii="Times New Roman" w:hAnsi="Times New Roman"/>
          <w:iCs/>
        </w:rPr>
        <w:t>1</w:t>
      </w:r>
      <w:r w:rsidRPr="000F54D1">
        <w:rPr>
          <w:rFonts w:ascii="Times New Roman" w:hAnsi="Times New Roman"/>
          <w:iCs/>
        </w:rPr>
        <w:t>; 1</w:t>
      </w:r>
      <w:r>
        <w:rPr>
          <w:rFonts w:ascii="Times New Roman" w:hAnsi="Times New Roman"/>
          <w:iCs/>
        </w:rPr>
        <w:t>2</w:t>
      </w:r>
      <w:r w:rsidRPr="000F54D1">
        <w:rPr>
          <w:rFonts w:ascii="Times New Roman" w:hAnsi="Times New Roman"/>
          <w:iCs/>
        </w:rPr>
        <w:t>; 1</w:t>
      </w:r>
      <w:r>
        <w:rPr>
          <w:rFonts w:ascii="Times New Roman" w:hAnsi="Times New Roman"/>
          <w:iCs/>
        </w:rPr>
        <w:t>4</w:t>
      </w:r>
      <w:r w:rsidRPr="000F54D1">
        <w:rPr>
          <w:rFonts w:ascii="Times New Roman" w:hAnsi="Times New Roman"/>
          <w:iCs/>
        </w:rPr>
        <w:t xml:space="preserve"> и др.],</w:t>
      </w:r>
      <w:r w:rsidRPr="000F54D1">
        <w:rPr>
          <w:rFonts w:ascii="Times New Roman" w:hAnsi="Times New Roman"/>
          <w:i/>
          <w:iCs/>
        </w:rPr>
        <w:t xml:space="preserve"> </w:t>
      </w:r>
      <w:r w:rsidRPr="000F54D1">
        <w:rPr>
          <w:rFonts w:ascii="Times New Roman" w:hAnsi="Times New Roman"/>
          <w:iCs/>
        </w:rPr>
        <w:t>использование имитационн</w:t>
      </w:r>
      <w:r w:rsidRPr="000F54D1">
        <w:rPr>
          <w:rFonts w:ascii="Times New Roman" w:hAnsi="Times New Roman"/>
          <w:iCs/>
        </w:rPr>
        <w:t>о</w:t>
      </w:r>
      <w:r w:rsidRPr="000F54D1">
        <w:rPr>
          <w:rFonts w:ascii="Times New Roman" w:hAnsi="Times New Roman"/>
          <w:iCs/>
        </w:rPr>
        <w:lastRenderedPageBreak/>
        <w:t>го моделирования в рассматриваемой метод</w:t>
      </w:r>
      <w:r w:rsidRPr="000F54D1">
        <w:rPr>
          <w:rFonts w:ascii="Times New Roman" w:hAnsi="Times New Roman"/>
          <w:iCs/>
        </w:rPr>
        <w:t>и</w:t>
      </w:r>
      <w:r w:rsidRPr="000F54D1">
        <w:rPr>
          <w:rFonts w:ascii="Times New Roman" w:hAnsi="Times New Roman"/>
          <w:iCs/>
        </w:rPr>
        <w:t>ке целесообразно по ряду причин.</w:t>
      </w:r>
    </w:p>
    <w:p w:rsidR="00BD3EAD" w:rsidRPr="000F54D1" w:rsidRDefault="00BD3EAD" w:rsidP="00BD3EAD">
      <w:pPr>
        <w:spacing w:after="0" w:line="240" w:lineRule="auto"/>
        <w:ind w:firstLine="709"/>
        <w:jc w:val="both"/>
        <w:rPr>
          <w:rFonts w:ascii="Times New Roman" w:hAnsi="Times New Roman"/>
          <w:iCs/>
        </w:rPr>
      </w:pPr>
      <w:r w:rsidRPr="000F54D1">
        <w:rPr>
          <w:rFonts w:ascii="Times New Roman" w:hAnsi="Times New Roman"/>
          <w:iCs/>
        </w:rPr>
        <w:t>1. Сложность процессов, протекающих в рассматриваемой системе и необходимость учета большого количества взаимосвязанных факторов при моделировании, что затрудняет построение адекватных аналитических мод</w:t>
      </w:r>
      <w:r w:rsidRPr="000F54D1">
        <w:rPr>
          <w:rFonts w:ascii="Times New Roman" w:hAnsi="Times New Roman"/>
          <w:iCs/>
        </w:rPr>
        <w:t>е</w:t>
      </w:r>
      <w:r w:rsidRPr="000F54D1">
        <w:rPr>
          <w:rFonts w:ascii="Times New Roman" w:hAnsi="Times New Roman"/>
          <w:iCs/>
        </w:rPr>
        <w:t>лей.</w:t>
      </w:r>
    </w:p>
    <w:p w:rsidR="00BD3EAD" w:rsidRPr="000F54D1" w:rsidRDefault="00BD3EAD" w:rsidP="00BD3EAD">
      <w:pPr>
        <w:spacing w:after="0" w:line="240" w:lineRule="auto"/>
        <w:ind w:firstLine="709"/>
        <w:jc w:val="both"/>
        <w:rPr>
          <w:rFonts w:ascii="Times New Roman" w:hAnsi="Times New Roman"/>
          <w:iCs/>
        </w:rPr>
      </w:pPr>
      <w:r w:rsidRPr="000F54D1">
        <w:rPr>
          <w:rFonts w:ascii="Times New Roman" w:hAnsi="Times New Roman"/>
          <w:iCs/>
        </w:rPr>
        <w:t>2. Необходимость наблюдения за д</w:t>
      </w:r>
      <w:r w:rsidRPr="000F54D1">
        <w:rPr>
          <w:rFonts w:ascii="Times New Roman" w:hAnsi="Times New Roman"/>
          <w:iCs/>
        </w:rPr>
        <w:t>и</w:t>
      </w:r>
      <w:r w:rsidRPr="000F54D1">
        <w:rPr>
          <w:rFonts w:ascii="Times New Roman" w:hAnsi="Times New Roman"/>
          <w:iCs/>
        </w:rPr>
        <w:t xml:space="preserve">намикой исследуемых показателей технико-экономической оценки в ходе моделирования с целью реализации условий контракта </w:t>
      </w:r>
      <w:r w:rsidRPr="000F54D1">
        <w:rPr>
          <w:rFonts w:ascii="Times New Roman" w:hAnsi="Times New Roman"/>
          <w:iCs/>
          <w:lang w:val="en-US"/>
        </w:rPr>
        <w:t>PBC</w:t>
      </w:r>
      <w:r w:rsidRPr="000F54D1">
        <w:rPr>
          <w:rFonts w:ascii="Times New Roman" w:hAnsi="Times New Roman"/>
          <w:iCs/>
        </w:rPr>
        <w:t xml:space="preserve"> – функции сервисных платежей и периода мон</w:t>
      </w:r>
      <w:r w:rsidRPr="000F54D1">
        <w:rPr>
          <w:rFonts w:ascii="Times New Roman" w:hAnsi="Times New Roman"/>
          <w:iCs/>
        </w:rPr>
        <w:t>и</w:t>
      </w:r>
      <w:r w:rsidRPr="000F54D1">
        <w:rPr>
          <w:rFonts w:ascii="Times New Roman" w:hAnsi="Times New Roman"/>
          <w:iCs/>
        </w:rPr>
        <w:t>торинга средней исправности расчетной гру</w:t>
      </w:r>
      <w:r w:rsidRPr="000F54D1">
        <w:rPr>
          <w:rFonts w:ascii="Times New Roman" w:hAnsi="Times New Roman"/>
          <w:iCs/>
        </w:rPr>
        <w:t>п</w:t>
      </w:r>
      <w:r w:rsidRPr="000F54D1">
        <w:rPr>
          <w:rFonts w:ascii="Times New Roman" w:hAnsi="Times New Roman"/>
          <w:iCs/>
        </w:rPr>
        <w:t>пы ВТС.</w:t>
      </w:r>
    </w:p>
    <w:p w:rsidR="00BD3EAD" w:rsidRPr="000F54D1" w:rsidRDefault="00BD3EAD" w:rsidP="00BD3EAD">
      <w:pPr>
        <w:spacing w:after="0" w:line="240" w:lineRule="auto"/>
        <w:ind w:firstLine="709"/>
        <w:jc w:val="both"/>
        <w:rPr>
          <w:rFonts w:ascii="Times New Roman" w:hAnsi="Times New Roman"/>
        </w:rPr>
      </w:pPr>
      <w:r w:rsidRPr="000F54D1">
        <w:rPr>
          <w:rFonts w:ascii="Times New Roman" w:hAnsi="Times New Roman"/>
          <w:iCs/>
        </w:rPr>
        <w:t>3. Необходимость учета возрастной структуры парка двигателей и динамики пок</w:t>
      </w:r>
      <w:r w:rsidRPr="000F54D1">
        <w:rPr>
          <w:rFonts w:ascii="Times New Roman" w:hAnsi="Times New Roman"/>
          <w:iCs/>
        </w:rPr>
        <w:t>а</w:t>
      </w:r>
      <w:r w:rsidRPr="000F54D1">
        <w:rPr>
          <w:rFonts w:ascii="Times New Roman" w:hAnsi="Times New Roman"/>
          <w:iCs/>
        </w:rPr>
        <w:t>зателей их надежности при моделировании реальных процессов их эксплуатации.</w:t>
      </w:r>
    </w:p>
    <w:p w:rsidR="00BD3EAD" w:rsidRPr="000F54D1" w:rsidRDefault="00BD3EAD" w:rsidP="00BD3EAD">
      <w:pPr>
        <w:tabs>
          <w:tab w:val="left" w:pos="993"/>
        </w:tabs>
        <w:spacing w:after="0" w:line="240" w:lineRule="auto"/>
        <w:ind w:firstLine="709"/>
        <w:jc w:val="both"/>
        <w:rPr>
          <w:rFonts w:ascii="Times New Roman" w:hAnsi="Times New Roman"/>
        </w:rPr>
      </w:pPr>
      <w:r w:rsidRPr="000F54D1">
        <w:rPr>
          <w:rFonts w:ascii="Times New Roman" w:hAnsi="Times New Roman"/>
        </w:rPr>
        <w:t>Данная модель является развитием м</w:t>
      </w:r>
      <w:r w:rsidRPr="000F54D1">
        <w:rPr>
          <w:rFonts w:ascii="Times New Roman" w:hAnsi="Times New Roman"/>
        </w:rPr>
        <w:t>о</w:t>
      </w:r>
      <w:r w:rsidRPr="000F54D1">
        <w:rPr>
          <w:rFonts w:ascii="Times New Roman" w:hAnsi="Times New Roman"/>
        </w:rPr>
        <w:t>дели А.А. Михайлова [</w:t>
      </w:r>
      <w:r>
        <w:rPr>
          <w:rFonts w:ascii="Times New Roman" w:hAnsi="Times New Roman"/>
        </w:rPr>
        <w:t>9</w:t>
      </w:r>
      <w:r w:rsidRPr="000F54D1">
        <w:rPr>
          <w:rFonts w:ascii="Times New Roman" w:hAnsi="Times New Roman"/>
        </w:rPr>
        <w:t>] в части учета усилий головного исполнителя по повышению нар</w:t>
      </w:r>
      <w:r w:rsidRPr="000F54D1">
        <w:rPr>
          <w:rFonts w:ascii="Times New Roman" w:hAnsi="Times New Roman"/>
        </w:rPr>
        <w:t>а</w:t>
      </w:r>
      <w:r w:rsidRPr="000F54D1">
        <w:rPr>
          <w:rFonts w:ascii="Times New Roman" w:hAnsi="Times New Roman"/>
        </w:rPr>
        <w:t>ботки на досрочный съем двигателя с лет</w:t>
      </w:r>
      <w:r w:rsidRPr="000F54D1">
        <w:rPr>
          <w:rFonts w:ascii="Times New Roman" w:hAnsi="Times New Roman"/>
        </w:rPr>
        <w:t>а</w:t>
      </w:r>
      <w:r w:rsidRPr="000F54D1">
        <w:rPr>
          <w:rFonts w:ascii="Times New Roman" w:hAnsi="Times New Roman"/>
        </w:rPr>
        <w:t>тельного аппарата (ЛА) сверх заданных в НД требований и реализации контрактных усл</w:t>
      </w:r>
      <w:r w:rsidRPr="000F54D1">
        <w:rPr>
          <w:rFonts w:ascii="Times New Roman" w:hAnsi="Times New Roman"/>
        </w:rPr>
        <w:t>о</w:t>
      </w:r>
      <w:r w:rsidRPr="000F54D1">
        <w:rPr>
          <w:rFonts w:ascii="Times New Roman" w:hAnsi="Times New Roman"/>
        </w:rPr>
        <w:t>вий взаимодействия государственного зака</w:t>
      </w:r>
      <w:r w:rsidRPr="000F54D1">
        <w:rPr>
          <w:rFonts w:ascii="Times New Roman" w:hAnsi="Times New Roman"/>
        </w:rPr>
        <w:t>з</w:t>
      </w:r>
      <w:r w:rsidRPr="000F54D1">
        <w:rPr>
          <w:rFonts w:ascii="Times New Roman" w:hAnsi="Times New Roman"/>
        </w:rPr>
        <w:t>чика и головного исполнителя при послепр</w:t>
      </w:r>
      <w:r w:rsidRPr="000F54D1">
        <w:rPr>
          <w:rFonts w:ascii="Times New Roman" w:hAnsi="Times New Roman"/>
        </w:rPr>
        <w:t>о</w:t>
      </w:r>
      <w:r w:rsidRPr="000F54D1">
        <w:rPr>
          <w:rFonts w:ascii="Times New Roman" w:hAnsi="Times New Roman"/>
        </w:rPr>
        <w:t>дажном обслуживании парка двигателей по нормируемым показателям конечного резул</w:t>
      </w:r>
      <w:r w:rsidRPr="000F54D1">
        <w:rPr>
          <w:rFonts w:ascii="Times New Roman" w:hAnsi="Times New Roman"/>
        </w:rPr>
        <w:t>ь</w:t>
      </w:r>
      <w:r w:rsidRPr="000F54D1">
        <w:rPr>
          <w:rFonts w:ascii="Times New Roman" w:hAnsi="Times New Roman"/>
        </w:rPr>
        <w:t>тата.</w:t>
      </w:r>
    </w:p>
    <w:p w:rsidR="00BD3EAD" w:rsidRDefault="00BD3EAD" w:rsidP="00CB53E8">
      <w:pPr>
        <w:spacing w:after="0" w:line="240" w:lineRule="auto"/>
        <w:ind w:firstLine="709"/>
        <w:jc w:val="both"/>
        <w:rPr>
          <w:rFonts w:ascii="Times New Roman" w:hAnsi="Times New Roman"/>
        </w:rPr>
      </w:pPr>
      <w:r w:rsidRPr="000F54D1">
        <w:rPr>
          <w:rFonts w:ascii="Times New Roman" w:hAnsi="Times New Roman"/>
          <w:iCs/>
        </w:rPr>
        <w:t>В рамках имитационной модели пр</w:t>
      </w:r>
      <w:r w:rsidRPr="000F54D1">
        <w:rPr>
          <w:rFonts w:ascii="Times New Roman" w:hAnsi="Times New Roman"/>
          <w:iCs/>
        </w:rPr>
        <w:t>о</w:t>
      </w:r>
      <w:r w:rsidRPr="000F54D1">
        <w:rPr>
          <w:rFonts w:ascii="Times New Roman" w:hAnsi="Times New Roman"/>
          <w:iCs/>
        </w:rPr>
        <w:t>цесс эксплуатации парка двигателей предста</w:t>
      </w:r>
      <w:r w:rsidRPr="000F54D1">
        <w:rPr>
          <w:rFonts w:ascii="Times New Roman" w:hAnsi="Times New Roman"/>
          <w:iCs/>
        </w:rPr>
        <w:t>в</w:t>
      </w:r>
      <w:r w:rsidRPr="000F54D1">
        <w:rPr>
          <w:rFonts w:ascii="Times New Roman" w:hAnsi="Times New Roman"/>
          <w:iCs/>
        </w:rPr>
        <w:t>ляется как последовательность равномерных временных шагов, на каждом из которых м</w:t>
      </w:r>
      <w:r w:rsidRPr="000F54D1">
        <w:rPr>
          <w:rFonts w:ascii="Times New Roman" w:hAnsi="Times New Roman"/>
          <w:iCs/>
        </w:rPr>
        <w:t>о</w:t>
      </w:r>
      <w:r w:rsidRPr="000F54D1">
        <w:rPr>
          <w:rFonts w:ascii="Times New Roman" w:hAnsi="Times New Roman"/>
          <w:iCs/>
        </w:rPr>
        <w:t>делируется весь цикл эксплуатации парка дв</w:t>
      </w:r>
      <w:r w:rsidRPr="000F54D1">
        <w:rPr>
          <w:rFonts w:ascii="Times New Roman" w:hAnsi="Times New Roman"/>
          <w:iCs/>
        </w:rPr>
        <w:t>и</w:t>
      </w:r>
      <w:r w:rsidRPr="000F54D1">
        <w:rPr>
          <w:rFonts w:ascii="Times New Roman" w:hAnsi="Times New Roman"/>
          <w:iCs/>
        </w:rPr>
        <w:t>гателей, включающий плановый ввод двигат</w:t>
      </w:r>
      <w:r w:rsidRPr="000F54D1">
        <w:rPr>
          <w:rFonts w:ascii="Times New Roman" w:hAnsi="Times New Roman"/>
          <w:iCs/>
        </w:rPr>
        <w:t>е</w:t>
      </w:r>
      <w:r w:rsidRPr="000F54D1">
        <w:rPr>
          <w:rFonts w:ascii="Times New Roman" w:hAnsi="Times New Roman"/>
          <w:iCs/>
        </w:rPr>
        <w:t>лей в эксплуатацию в процессе поставки сам</w:t>
      </w:r>
      <w:r w:rsidRPr="000F54D1">
        <w:rPr>
          <w:rFonts w:ascii="Times New Roman" w:hAnsi="Times New Roman"/>
          <w:iCs/>
        </w:rPr>
        <w:t>о</w:t>
      </w:r>
      <w:r w:rsidRPr="000F54D1">
        <w:rPr>
          <w:rFonts w:ascii="Times New Roman" w:hAnsi="Times New Roman"/>
          <w:iCs/>
        </w:rPr>
        <w:t>летов государственному заказчику, формир</w:t>
      </w:r>
      <w:r w:rsidRPr="000F54D1">
        <w:rPr>
          <w:rFonts w:ascii="Times New Roman" w:hAnsi="Times New Roman"/>
          <w:iCs/>
        </w:rPr>
        <w:t>о</w:t>
      </w:r>
      <w:r w:rsidRPr="000F54D1">
        <w:rPr>
          <w:rFonts w:ascii="Times New Roman" w:hAnsi="Times New Roman"/>
          <w:iCs/>
        </w:rPr>
        <w:t>вание и поддержание оборотного фонда двиг</w:t>
      </w:r>
      <w:r w:rsidRPr="000F54D1">
        <w:rPr>
          <w:rFonts w:ascii="Times New Roman" w:hAnsi="Times New Roman"/>
          <w:iCs/>
        </w:rPr>
        <w:t>а</w:t>
      </w:r>
      <w:r w:rsidRPr="000F54D1">
        <w:rPr>
          <w:rFonts w:ascii="Times New Roman" w:hAnsi="Times New Roman"/>
          <w:iCs/>
        </w:rPr>
        <w:t>телей государственного заказчика, полеты, послеполетный осмотр с оценкой состояния двигателей и ЛА, восстановление неисправных двигателей с проведением доработок в целях повышения их надежности. При этом учит</w:t>
      </w:r>
      <w:r w:rsidRPr="000F54D1">
        <w:rPr>
          <w:rFonts w:ascii="Times New Roman" w:hAnsi="Times New Roman"/>
          <w:iCs/>
        </w:rPr>
        <w:t>ы</w:t>
      </w:r>
      <w:r w:rsidRPr="000F54D1">
        <w:rPr>
          <w:rFonts w:ascii="Times New Roman" w:hAnsi="Times New Roman"/>
          <w:iCs/>
        </w:rPr>
        <w:t>ваются временные задержки, вызванные нео</w:t>
      </w:r>
      <w:r w:rsidRPr="000F54D1">
        <w:rPr>
          <w:rFonts w:ascii="Times New Roman" w:hAnsi="Times New Roman"/>
          <w:iCs/>
        </w:rPr>
        <w:t>б</w:t>
      </w:r>
      <w:r w:rsidRPr="000F54D1">
        <w:rPr>
          <w:rFonts w:ascii="Times New Roman" w:hAnsi="Times New Roman"/>
          <w:iCs/>
        </w:rPr>
        <w:t>ходимостью замены отказавшего или выраб</w:t>
      </w:r>
      <w:r w:rsidRPr="000F54D1">
        <w:rPr>
          <w:rFonts w:ascii="Times New Roman" w:hAnsi="Times New Roman"/>
          <w:iCs/>
        </w:rPr>
        <w:t>о</w:t>
      </w:r>
      <w:r w:rsidRPr="000F54D1">
        <w:rPr>
          <w:rFonts w:ascii="Times New Roman" w:hAnsi="Times New Roman"/>
          <w:iCs/>
        </w:rPr>
        <w:t>тавшего ресурс двигателя, а также возможным отсутствием запасных двигателей на складе. В результате на каждом шаге определяется т</w:t>
      </w:r>
      <w:r w:rsidRPr="000F54D1">
        <w:rPr>
          <w:rFonts w:ascii="Times New Roman" w:hAnsi="Times New Roman"/>
          <w:iCs/>
        </w:rPr>
        <w:t>е</w:t>
      </w:r>
      <w:r w:rsidRPr="000F54D1">
        <w:rPr>
          <w:rFonts w:ascii="Times New Roman" w:hAnsi="Times New Roman"/>
          <w:iCs/>
        </w:rPr>
        <w:t xml:space="preserve">кущая исправность парка двигателей </w:t>
      </w:r>
      <m:oMath>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дв </m:t>
            </m:r>
          </m:sub>
          <m:sup>
            <m:r>
              <w:rPr>
                <w:rFonts w:ascii="Cambria Math" w:hAnsi="Cambria Math"/>
              </w:rPr>
              <m:t>тек</m:t>
            </m:r>
          </m:sup>
        </m:sSubSup>
      </m:oMath>
      <w:r w:rsidRPr="000F54D1">
        <w:rPr>
          <w:rFonts w:ascii="Times New Roman" w:hAnsi="Times New Roman"/>
          <w:iCs/>
        </w:rPr>
        <w:t xml:space="preserve"> и определяемая ей текущая исправность расче</w:t>
      </w:r>
      <w:r w:rsidRPr="000F54D1">
        <w:rPr>
          <w:rFonts w:ascii="Times New Roman" w:hAnsi="Times New Roman"/>
          <w:iCs/>
        </w:rPr>
        <w:t>т</w:t>
      </w:r>
      <w:r w:rsidRPr="000F54D1">
        <w:rPr>
          <w:rFonts w:ascii="Times New Roman" w:hAnsi="Times New Roman"/>
          <w:iCs/>
        </w:rPr>
        <w:t xml:space="preserve">ной группы ВТС </w:t>
      </w:r>
      <m:oMath>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РГ </m:t>
            </m:r>
          </m:sub>
          <m:sup>
            <m:r>
              <w:rPr>
                <w:rFonts w:ascii="Cambria Math" w:hAnsi="Cambria Math"/>
              </w:rPr>
              <m:t>тек</m:t>
            </m:r>
          </m:sup>
        </m:sSubSup>
      </m:oMath>
      <w:r w:rsidRPr="000F54D1">
        <w:rPr>
          <w:rFonts w:ascii="Times New Roman" w:hAnsi="Times New Roman"/>
          <w:iCs/>
        </w:rPr>
        <w:t>.</w:t>
      </w:r>
    </w:p>
    <w:p w:rsidR="000F54D1" w:rsidRDefault="000F54D1" w:rsidP="00CB53E8">
      <w:pPr>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num="2" w:space="708"/>
          <w:docGrid w:linePitch="360"/>
        </w:sectPr>
      </w:pPr>
    </w:p>
    <w:p w:rsidR="0020485B" w:rsidRDefault="0020485B" w:rsidP="00CB53E8">
      <w:pPr>
        <w:spacing w:after="0" w:line="240" w:lineRule="auto"/>
        <w:ind w:firstLine="709"/>
        <w:jc w:val="both"/>
        <w:rPr>
          <w:rFonts w:ascii="Times New Roman" w:hAnsi="Times New Roman"/>
        </w:rPr>
      </w:pPr>
    </w:p>
    <w:p w:rsidR="0020485B" w:rsidRPr="00CB53E8" w:rsidRDefault="0020485B" w:rsidP="00CB53E8">
      <w:pPr>
        <w:spacing w:after="0" w:line="240" w:lineRule="auto"/>
        <w:ind w:firstLine="709"/>
        <w:jc w:val="both"/>
        <w:rPr>
          <w:rFonts w:ascii="Times New Roman" w:hAnsi="Times New Roman"/>
        </w:rPr>
        <w:sectPr w:rsidR="0020485B" w:rsidRPr="00CB53E8" w:rsidSect="0020485B">
          <w:type w:val="continuous"/>
          <w:pgSz w:w="11906" w:h="16838"/>
          <w:pgMar w:top="1134" w:right="1134" w:bottom="1134" w:left="1134" w:header="709" w:footer="709" w:gutter="0"/>
          <w:cols w:space="708"/>
          <w:docGrid w:linePitch="360"/>
        </w:sectPr>
      </w:pPr>
    </w:p>
    <w:p w:rsidR="00CB53E8" w:rsidRDefault="008A0676" w:rsidP="00A40A66">
      <w:pPr>
        <w:spacing w:after="0" w:line="240" w:lineRule="auto"/>
        <w:ind w:firstLine="709"/>
        <w:jc w:val="center"/>
        <w:rPr>
          <w:rFonts w:ascii="Times New Roman" w:hAnsi="Times New Roman"/>
          <w:sz w:val="28"/>
          <w:szCs w:val="28"/>
        </w:rPr>
        <w:sectPr w:rsidR="00CB53E8" w:rsidSect="00A40A66">
          <w:pgSz w:w="16838" w:h="11906" w:orient="landscape"/>
          <w:pgMar w:top="1134" w:right="1134" w:bottom="1134" w:left="1134" w:header="709" w:footer="709" w:gutter="0"/>
          <w:cols w:space="708"/>
          <w:docGrid w:linePitch="360"/>
        </w:sectPr>
      </w:pPr>
      <w:r>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9224010</wp:posOffset>
                </wp:positionH>
                <wp:positionV relativeFrom="paragraph">
                  <wp:posOffset>-34925</wp:posOffset>
                </wp:positionV>
                <wp:extent cx="600075" cy="5886450"/>
                <wp:effectExtent l="0" t="0" r="28575" b="19050"/>
                <wp:wrapNone/>
                <wp:docPr id="9" name="Поле 9"/>
                <wp:cNvGraphicFramePr/>
                <a:graphic xmlns:a="http://schemas.openxmlformats.org/drawingml/2006/main">
                  <a:graphicData uri="http://schemas.microsoft.com/office/word/2010/wordprocessingShape">
                    <wps:wsp>
                      <wps:cNvSpPr txBox="1"/>
                      <wps:spPr>
                        <a:xfrm>
                          <a:off x="0" y="0"/>
                          <a:ext cx="600075" cy="5886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64F3" w:rsidRPr="008A0676" w:rsidRDefault="00E964F3" w:rsidP="008A0676">
                            <w:pPr>
                              <w:jc w:val="right"/>
                              <w:rPr>
                                <w:rFonts w:ascii="Times New Roman" w:hAnsi="Times New Roman"/>
                                <w:i/>
                                <w:sz w:val="24"/>
                                <w:szCs w:val="24"/>
                              </w:rPr>
                            </w:pPr>
                            <w:r w:rsidRPr="008A0676">
                              <w:rPr>
                                <w:rFonts w:ascii="Times New Roman" w:hAnsi="Times New Roman"/>
                                <w:i/>
                                <w:sz w:val="24"/>
                                <w:szCs w:val="24"/>
                              </w:rPr>
                              <w:t xml:space="preserve">М.Р. </w:t>
                            </w:r>
                            <w:proofErr w:type="spellStart"/>
                            <w:r w:rsidRPr="008A0676">
                              <w:rPr>
                                <w:rFonts w:ascii="Times New Roman" w:hAnsi="Times New Roman"/>
                                <w:i/>
                                <w:sz w:val="24"/>
                                <w:szCs w:val="24"/>
                              </w:rPr>
                              <w:t>Асадуллин</w:t>
                            </w:r>
                            <w:proofErr w:type="spellEnd"/>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726.3pt;margin-top:-2.75pt;width:47.25pt;height:4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" fillcolor="white [3201]" strokecolor="white [3212]" strokeweight=".5pt">
                <v:textbox style="layout-flow:vertical">
                  <w:txbxContent>
                    <w:p w:rsidR="00E964F3" w:rsidRPr="008A0676" w:rsidRDefault="00E964F3" w:rsidP="008A0676">
                      <w:pPr>
                        <w:jc w:val="right"/>
                        <w:rPr>
                          <w:rFonts w:ascii="Times New Roman" w:hAnsi="Times New Roman"/>
                          <w:i/>
                          <w:sz w:val="24"/>
                          <w:szCs w:val="24"/>
                        </w:rPr>
                      </w:pPr>
                      <w:r w:rsidRPr="008A0676">
                        <w:rPr>
                          <w:rFonts w:ascii="Times New Roman" w:hAnsi="Times New Roman"/>
                          <w:i/>
                          <w:sz w:val="24"/>
                          <w:szCs w:val="24"/>
                        </w:rPr>
                        <w:t xml:space="preserve">М.Р. </w:t>
                      </w:r>
                      <w:proofErr w:type="spellStart"/>
                      <w:r w:rsidRPr="008A0676">
                        <w:rPr>
                          <w:rFonts w:ascii="Times New Roman" w:hAnsi="Times New Roman"/>
                          <w:i/>
                          <w:sz w:val="24"/>
                          <w:szCs w:val="24"/>
                        </w:rPr>
                        <w:t>Асадуллин</w:t>
                      </w:r>
                      <w:proofErr w:type="spellEnd"/>
                    </w:p>
                  </w:txbxContent>
                </v:textbox>
              </v:shape>
            </w:pict>
          </mc:Fallback>
        </mc:AlternateContent>
      </w:r>
    </w:p>
    <w:p w:rsidR="00A40A66" w:rsidRPr="00684504" w:rsidRDefault="008A0676" w:rsidP="008C454F">
      <w:pPr>
        <w:spacing w:after="0" w:line="240" w:lineRule="auto"/>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2341880</wp:posOffset>
                </wp:positionV>
                <wp:extent cx="523875" cy="457200"/>
                <wp:effectExtent l="0" t="0" r="28575" b="19050"/>
                <wp:wrapNone/>
                <wp:docPr id="8" name="Поле 8"/>
                <wp:cNvGraphicFramePr/>
                <a:graphic xmlns:a="http://schemas.openxmlformats.org/drawingml/2006/main">
                  <a:graphicData uri="http://schemas.microsoft.com/office/word/2010/wordprocessingShape">
                    <wps:wsp>
                      <wps:cNvSpPr txBox="1"/>
                      <wps:spPr>
                        <a:xfrm>
                          <a:off x="0" y="0"/>
                          <a:ext cx="52387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964F3" w:rsidRPr="008A0676" w:rsidRDefault="00E964F3">
                            <w:pPr>
                              <w:rPr>
                                <w:rFonts w:ascii="Times New Roman" w:hAnsi="Times New Roman"/>
                                <w:sz w:val="24"/>
                                <w:szCs w:val="24"/>
                              </w:rPr>
                            </w:pPr>
                            <w:r w:rsidRPr="008A0676">
                              <w:rPr>
                                <w:rFonts w:ascii="Times New Roman" w:hAnsi="Times New Roman"/>
                                <w:sz w:val="24"/>
                                <w:szCs w:val="24"/>
                              </w:rPr>
                              <w:t>80</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18.45pt;margin-top:184.4pt;width:4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" fillcolor="white [3201]" strokecolor="white [3212]" strokeweight=".5pt">
                <v:textbox style="layout-flow:vertical">
                  <w:txbxContent>
                    <w:p w:rsidR="00E964F3" w:rsidRPr="008A0676" w:rsidRDefault="00E964F3">
                      <w:pPr>
                        <w:rPr>
                          <w:rFonts w:ascii="Times New Roman" w:hAnsi="Times New Roman"/>
                          <w:sz w:val="24"/>
                          <w:szCs w:val="24"/>
                        </w:rPr>
                      </w:pPr>
                      <w:r w:rsidRPr="008A0676">
                        <w:rPr>
                          <w:rFonts w:ascii="Times New Roman" w:hAnsi="Times New Roman"/>
                          <w:sz w:val="24"/>
                          <w:szCs w:val="24"/>
                        </w:rPr>
                        <w:t>80</w:t>
                      </w:r>
                    </w:p>
                  </w:txbxContent>
                </v:textbox>
              </v:shape>
            </w:pict>
          </mc:Fallback>
        </mc:AlternateContent>
      </w:r>
      <w:r w:rsidR="00A40A66" w:rsidRPr="00684504">
        <w:rPr>
          <w:rFonts w:ascii="Times New Roman" w:hAnsi="Times New Roman"/>
          <w:noProof/>
          <w:sz w:val="28"/>
          <w:szCs w:val="28"/>
        </w:rPr>
        <w:drawing>
          <wp:inline distT="0" distB="0" distL="0" distR="0" wp14:anchorId="3F3AD333" wp14:editId="4EC5224B">
            <wp:extent cx="8238199" cy="539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33174" cy="5394363"/>
                    </a:xfrm>
                    <a:prstGeom prst="rect">
                      <a:avLst/>
                    </a:prstGeom>
                    <a:noFill/>
                  </pic:spPr>
                </pic:pic>
              </a:graphicData>
            </a:graphic>
          </wp:inline>
        </w:drawing>
      </w:r>
    </w:p>
    <w:p w:rsidR="00A40A66" w:rsidRPr="000F54D1" w:rsidRDefault="00A40A66" w:rsidP="000F54D1">
      <w:pPr>
        <w:spacing w:after="0" w:line="240" w:lineRule="auto"/>
        <w:jc w:val="center"/>
        <w:rPr>
          <w:rFonts w:ascii="Times New Roman" w:hAnsi="Times New Roman"/>
        </w:rPr>
      </w:pPr>
      <w:r w:rsidRPr="000F54D1">
        <w:rPr>
          <w:rFonts w:ascii="Times New Roman" w:hAnsi="Times New Roman"/>
        </w:rPr>
        <w:t>Рис</w:t>
      </w:r>
      <w:r w:rsidR="008D0C86" w:rsidRPr="000F54D1">
        <w:rPr>
          <w:rFonts w:ascii="Times New Roman" w:hAnsi="Times New Roman"/>
        </w:rPr>
        <w:t>.</w:t>
      </w:r>
      <w:r w:rsidRPr="000F54D1">
        <w:rPr>
          <w:rFonts w:ascii="Times New Roman" w:hAnsi="Times New Roman"/>
        </w:rPr>
        <w:t xml:space="preserve"> 1. Блок-схема модели эксплуатации парка двигателей</w:t>
      </w:r>
      <w:r w:rsidR="007E58E4" w:rsidRPr="000F54D1">
        <w:rPr>
          <w:rFonts w:ascii="Times New Roman" w:hAnsi="Times New Roman"/>
        </w:rPr>
        <w:t xml:space="preserve"> в составе расчетной группы ВТС</w:t>
      </w:r>
    </w:p>
    <w:p w:rsidR="00BD2F0C" w:rsidRPr="00684504" w:rsidRDefault="00BD2F0C" w:rsidP="00DA05BB">
      <w:pPr>
        <w:spacing w:after="0" w:line="240" w:lineRule="auto"/>
        <w:ind w:firstLine="709"/>
        <w:jc w:val="both"/>
        <w:rPr>
          <w:rFonts w:ascii="Times New Roman" w:hAnsi="Times New Roman"/>
          <w:sz w:val="28"/>
          <w:szCs w:val="28"/>
        </w:rPr>
      </w:pPr>
    </w:p>
    <w:p w:rsidR="00BD2F0C" w:rsidRPr="00684504" w:rsidRDefault="00BD2F0C" w:rsidP="00DA05BB">
      <w:pPr>
        <w:spacing w:after="0" w:line="240" w:lineRule="auto"/>
        <w:ind w:firstLine="709"/>
        <w:jc w:val="both"/>
        <w:rPr>
          <w:rFonts w:ascii="Times New Roman" w:hAnsi="Times New Roman"/>
          <w:sz w:val="28"/>
          <w:szCs w:val="28"/>
        </w:rPr>
        <w:sectPr w:rsidR="00BD2F0C" w:rsidRPr="00684504" w:rsidSect="00CB53E8">
          <w:type w:val="continuous"/>
          <w:pgSz w:w="16838" w:h="11906" w:orient="landscape"/>
          <w:pgMar w:top="1134" w:right="1134" w:bottom="1134" w:left="1134" w:header="709" w:footer="709" w:gutter="0"/>
          <w:cols w:space="708"/>
          <w:docGrid w:linePitch="360"/>
        </w:sectPr>
      </w:pPr>
    </w:p>
    <w:p w:rsidR="0020485B" w:rsidRPr="000F54D1" w:rsidRDefault="0020485B" w:rsidP="0020485B">
      <w:pPr>
        <w:spacing w:after="0" w:line="240" w:lineRule="auto"/>
        <w:ind w:firstLine="709"/>
        <w:jc w:val="both"/>
        <w:rPr>
          <w:rFonts w:ascii="Times New Roman" w:hAnsi="Times New Roman"/>
          <w:iCs/>
        </w:rPr>
      </w:pPr>
      <w:r w:rsidRPr="000F54D1">
        <w:rPr>
          <w:rFonts w:ascii="Times New Roman" w:hAnsi="Times New Roman"/>
          <w:iCs/>
        </w:rPr>
        <w:lastRenderedPageBreak/>
        <w:t>Формирование и поддержание оборо</w:t>
      </w:r>
      <w:r w:rsidRPr="000F54D1">
        <w:rPr>
          <w:rFonts w:ascii="Times New Roman" w:hAnsi="Times New Roman"/>
          <w:iCs/>
        </w:rPr>
        <w:t>т</w:t>
      </w:r>
      <w:r w:rsidRPr="000F54D1">
        <w:rPr>
          <w:rFonts w:ascii="Times New Roman" w:hAnsi="Times New Roman"/>
          <w:iCs/>
        </w:rPr>
        <w:t>ного фонда двигателей, восстановление неи</w:t>
      </w:r>
      <w:r w:rsidRPr="000F54D1">
        <w:rPr>
          <w:rFonts w:ascii="Times New Roman" w:hAnsi="Times New Roman"/>
          <w:iCs/>
        </w:rPr>
        <w:t>с</w:t>
      </w:r>
      <w:r w:rsidRPr="000F54D1">
        <w:rPr>
          <w:rFonts w:ascii="Times New Roman" w:hAnsi="Times New Roman"/>
          <w:iCs/>
        </w:rPr>
        <w:t>правных двигателей включая их транспорт</w:t>
      </w:r>
      <w:r w:rsidRPr="000F54D1">
        <w:rPr>
          <w:rFonts w:ascii="Times New Roman" w:hAnsi="Times New Roman"/>
          <w:iCs/>
        </w:rPr>
        <w:t>и</w:t>
      </w:r>
      <w:r w:rsidRPr="000F54D1">
        <w:rPr>
          <w:rFonts w:ascii="Times New Roman" w:hAnsi="Times New Roman"/>
          <w:iCs/>
        </w:rPr>
        <w:t>ровку на ремонтную базу и обратно, а также доработка двигателей в целях повышения их надежности влекут эксплуатационные затраты государственного заказчика и формируют прибыль головного исполнителя. Соотве</w:t>
      </w:r>
      <w:r w:rsidRPr="000F54D1">
        <w:rPr>
          <w:rFonts w:ascii="Times New Roman" w:hAnsi="Times New Roman"/>
          <w:iCs/>
        </w:rPr>
        <w:t>т</w:t>
      </w:r>
      <w:r w:rsidRPr="000F54D1">
        <w:rPr>
          <w:rFonts w:ascii="Times New Roman" w:hAnsi="Times New Roman"/>
          <w:iCs/>
        </w:rPr>
        <w:t>ственно, на каждом шаге моделирования опр</w:t>
      </w:r>
      <w:r w:rsidRPr="000F54D1">
        <w:rPr>
          <w:rFonts w:ascii="Times New Roman" w:hAnsi="Times New Roman"/>
          <w:iCs/>
        </w:rPr>
        <w:t>е</w:t>
      </w:r>
      <w:r w:rsidRPr="000F54D1">
        <w:rPr>
          <w:rFonts w:ascii="Times New Roman" w:hAnsi="Times New Roman"/>
          <w:iCs/>
        </w:rPr>
        <w:t xml:space="preserve">деляются их текущие значения </w:t>
      </w:r>
      <m:oMath>
        <m:sSubSup>
          <m:sSubSupPr>
            <m:ctrlPr>
              <w:rPr>
                <w:rFonts w:ascii="Cambria Math" w:hAnsi="Cambria Math"/>
                <w:i/>
                <w:iCs/>
              </w:rPr>
            </m:ctrlPr>
          </m:sSubSupPr>
          <m:e>
            <m:r>
              <w:rPr>
                <w:rFonts w:ascii="Cambria Math" w:hAnsi="Cambria Math"/>
                <w:lang w:val="en-US"/>
              </w:rPr>
              <m:t>C</m:t>
            </m:r>
          </m:e>
          <m:sub>
            <m:r>
              <w:rPr>
                <w:rFonts w:ascii="Cambria Math" w:hAnsi="Cambria Math"/>
              </w:rPr>
              <m:t xml:space="preserve">э </m:t>
            </m:r>
          </m:sub>
          <m:sup>
            <m:r>
              <w:rPr>
                <w:rFonts w:ascii="Cambria Math" w:hAnsi="Cambria Math"/>
              </w:rPr>
              <m:t>зак. тек.</m:t>
            </m:r>
          </m:sup>
        </m:sSubSup>
      </m:oMath>
      <w:r w:rsidRPr="000F54D1">
        <w:rPr>
          <w:rFonts w:ascii="Times New Roman" w:hAnsi="Times New Roman"/>
          <w:iCs/>
        </w:rPr>
        <w:t xml:space="preserve"> и </w:t>
      </w:r>
      <m:oMath>
        <m:sSubSup>
          <m:sSubSupPr>
            <m:ctrlPr>
              <w:rPr>
                <w:rFonts w:ascii="Cambria Math" w:hAnsi="Cambria Math"/>
                <w:i/>
                <w:iCs/>
              </w:rPr>
            </m:ctrlPr>
          </m:sSubSupPr>
          <m:e>
            <m:r>
              <w:rPr>
                <w:rFonts w:ascii="Cambria Math" w:hAnsi="Cambria Math"/>
                <w:lang w:val="en-US"/>
              </w:rPr>
              <m:t>Pr</m:t>
            </m:r>
          </m:e>
          <m:sub/>
          <m:sup>
            <m:r>
              <w:rPr>
                <w:rFonts w:ascii="Cambria Math" w:hAnsi="Cambria Math"/>
              </w:rPr>
              <m:t>исп. тек.</m:t>
            </m:r>
          </m:sup>
        </m:sSubSup>
      </m:oMath>
      <w:r w:rsidRPr="000F54D1">
        <w:rPr>
          <w:rFonts w:ascii="Times New Roman" w:hAnsi="Times New Roman"/>
          <w:iCs/>
        </w:rPr>
        <w:t>.</w:t>
      </w:r>
    </w:p>
    <w:p w:rsidR="0020485B" w:rsidRPr="000F54D1" w:rsidRDefault="0020485B" w:rsidP="0020485B">
      <w:pPr>
        <w:spacing w:after="0" w:line="240" w:lineRule="auto"/>
        <w:ind w:firstLine="708"/>
        <w:jc w:val="both"/>
        <w:rPr>
          <w:rFonts w:ascii="Times New Roman" w:hAnsi="Times New Roman"/>
          <w:iCs/>
        </w:rPr>
      </w:pPr>
      <w:r w:rsidRPr="000F54D1">
        <w:rPr>
          <w:rFonts w:ascii="Times New Roman" w:hAnsi="Times New Roman"/>
          <w:iCs/>
        </w:rPr>
        <w:t>При достижении модельным временем окончания срока действия контракта опред</w:t>
      </w:r>
      <w:r w:rsidRPr="000F54D1">
        <w:rPr>
          <w:rFonts w:ascii="Times New Roman" w:hAnsi="Times New Roman"/>
          <w:iCs/>
        </w:rPr>
        <w:t>е</w:t>
      </w:r>
      <w:r w:rsidRPr="000F54D1">
        <w:rPr>
          <w:rFonts w:ascii="Times New Roman" w:hAnsi="Times New Roman"/>
          <w:iCs/>
        </w:rPr>
        <w:t xml:space="preserve">ляются средняя исправность расчетной группы ВТС </w:t>
      </w:r>
      <m:oMath>
        <m:sSub>
          <m:sSubPr>
            <m:ctrlPr>
              <w:rPr>
                <w:rFonts w:ascii="Cambria Math" w:hAnsi="Cambria Math"/>
                <w:i/>
                <w:iCs/>
              </w:rPr>
            </m:ctrlPr>
          </m:sSubPr>
          <m:e>
            <m:r>
              <m:rPr>
                <m:nor/>
              </m:rPr>
              <w:rPr>
                <w:rFonts w:ascii="Times New Roman" w:hAnsi="Times New Roman"/>
                <w:i/>
                <w:iCs/>
              </w:rPr>
              <m:t>И</m:t>
            </m:r>
          </m:e>
          <m:sub>
            <m:r>
              <m:rPr>
                <m:nor/>
              </m:rPr>
              <w:rPr>
                <w:rFonts w:ascii="Times New Roman" w:hAnsi="Times New Roman"/>
                <w:i/>
                <w:iCs/>
              </w:rPr>
              <m:t xml:space="preserve">РГ </m:t>
            </m:r>
          </m:sub>
        </m:sSub>
      </m:oMath>
      <w:r w:rsidRPr="000F54D1">
        <w:rPr>
          <w:rFonts w:ascii="Times New Roman" w:hAnsi="Times New Roman"/>
          <w:iCs/>
        </w:rPr>
        <w:t>, эксплуатационные затраты госуда</w:t>
      </w:r>
      <w:r w:rsidRPr="000F54D1">
        <w:rPr>
          <w:rFonts w:ascii="Times New Roman" w:hAnsi="Times New Roman"/>
          <w:iCs/>
        </w:rPr>
        <w:t>р</w:t>
      </w:r>
      <w:r w:rsidRPr="000F54D1">
        <w:rPr>
          <w:rFonts w:ascii="Times New Roman" w:hAnsi="Times New Roman"/>
          <w:iCs/>
        </w:rPr>
        <w:t xml:space="preserve">ственного заказчика </w:t>
      </w:r>
      <m:oMath>
        <m:sSubSup>
          <m:sSubSupPr>
            <m:ctrlPr>
              <w:rPr>
                <w:rFonts w:ascii="Cambria Math" w:hAnsi="Cambria Math"/>
                <w:i/>
                <w:iCs/>
              </w:rPr>
            </m:ctrlPr>
          </m:sSubSupPr>
          <m:e>
            <m:r>
              <w:rPr>
                <w:rFonts w:ascii="Cambria Math" w:hAnsi="Cambria Math"/>
                <w:lang w:val="en-US"/>
              </w:rPr>
              <m:t>C</m:t>
            </m:r>
          </m:e>
          <m:sub>
            <m:r>
              <w:rPr>
                <w:rFonts w:ascii="Cambria Math" w:hAnsi="Cambria Math"/>
              </w:rPr>
              <m:t xml:space="preserve">э </m:t>
            </m:r>
          </m:sub>
          <m:sup>
            <m:r>
              <w:rPr>
                <w:rFonts w:ascii="Cambria Math" w:hAnsi="Cambria Math"/>
              </w:rPr>
              <m:t>зак</m:t>
            </m:r>
          </m:sup>
        </m:sSubSup>
      </m:oMath>
      <w:r w:rsidRPr="000F54D1">
        <w:rPr>
          <w:rFonts w:ascii="Times New Roman" w:hAnsi="Times New Roman"/>
          <w:iCs/>
        </w:rPr>
        <w:t xml:space="preserve"> и прибыль головного исполнителя </w:t>
      </w:r>
      <m:oMath>
        <m:sSubSup>
          <m:sSubSupPr>
            <m:ctrlPr>
              <w:rPr>
                <w:rFonts w:ascii="Cambria Math" w:hAnsi="Cambria Math"/>
                <w:i/>
                <w:iCs/>
              </w:rPr>
            </m:ctrlPr>
          </m:sSubSupPr>
          <m:e>
            <m:r>
              <w:rPr>
                <w:rFonts w:ascii="Cambria Math" w:hAnsi="Cambria Math"/>
                <w:lang w:val="en-US"/>
              </w:rPr>
              <m:t>Pr</m:t>
            </m:r>
          </m:e>
          <m:sub/>
          <m:sup>
            <m:r>
              <w:rPr>
                <w:rFonts w:ascii="Cambria Math" w:hAnsi="Cambria Math"/>
              </w:rPr>
              <m:t>исп</m:t>
            </m:r>
          </m:sup>
        </m:sSubSup>
      </m:oMath>
      <w:r w:rsidRPr="000F54D1">
        <w:rPr>
          <w:rFonts w:ascii="Times New Roman" w:hAnsi="Times New Roman"/>
          <w:iCs/>
        </w:rPr>
        <w:t>.</w:t>
      </w:r>
    </w:p>
    <w:p w:rsidR="0020485B" w:rsidRPr="000F54D1" w:rsidRDefault="0020485B" w:rsidP="0020485B">
      <w:pPr>
        <w:spacing w:after="0" w:line="240" w:lineRule="auto"/>
        <w:ind w:firstLine="708"/>
        <w:jc w:val="both"/>
        <w:rPr>
          <w:rFonts w:ascii="Times New Roman" w:hAnsi="Times New Roman"/>
          <w:iCs/>
        </w:rPr>
      </w:pPr>
      <w:r w:rsidRPr="000F54D1">
        <w:rPr>
          <w:rFonts w:ascii="Times New Roman" w:hAnsi="Times New Roman"/>
          <w:iCs/>
        </w:rPr>
        <w:t>Формулы для определения указанных показателей представлены ниже (1–7).</w:t>
      </w:r>
    </w:p>
    <w:p w:rsidR="0020485B" w:rsidRPr="000F54D1" w:rsidRDefault="00580AA9" w:rsidP="0020485B">
      <w:pPr>
        <w:spacing w:after="0" w:line="240" w:lineRule="auto"/>
        <w:jc w:val="center"/>
        <w:rPr>
          <w:rFonts w:ascii="Times New Roman" w:hAnsi="Times New Roman"/>
          <w:iCs/>
        </w:rPr>
      </w:pPr>
      <m:oMath>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дв </m:t>
            </m:r>
          </m:sub>
          <m:sup>
            <m:r>
              <w:rPr>
                <w:rFonts w:ascii="Cambria Math" w:hAnsi="Cambria Math"/>
              </w:rPr>
              <m:t>тек</m:t>
            </m:r>
          </m:sup>
        </m:sSubSup>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И дв</m:t>
                </m:r>
              </m:sub>
            </m:sSub>
            <m:r>
              <w:rPr>
                <w:rFonts w:ascii="Cambria Math" w:hAnsi="Cambria Math"/>
              </w:rPr>
              <m:t xml:space="preserve"> (τ)</m:t>
            </m:r>
          </m:num>
          <m:den>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Э дв</m:t>
                </m:r>
              </m:sub>
            </m:sSub>
            <m:r>
              <w:rPr>
                <w:rFonts w:ascii="Cambria Math" w:hAnsi="Cambria Math"/>
              </w:rPr>
              <m:t>(τ)</m:t>
            </m:r>
          </m:den>
        </m:f>
        <m:r>
          <w:rPr>
            <w:rFonts w:ascii="Cambria Math" w:hAnsi="Cambria Math"/>
          </w:rPr>
          <m:t>100%</m:t>
        </m:r>
      </m:oMath>
      <w:r w:rsidR="0020485B" w:rsidRPr="000F54D1">
        <w:rPr>
          <w:rFonts w:ascii="Times New Roman" w:hAnsi="Times New Roman"/>
          <w:iCs/>
        </w:rPr>
        <w:t>,</w:t>
      </w:r>
      <w:r w:rsidR="0020485B" w:rsidRPr="000F54D1">
        <w:rPr>
          <w:rFonts w:ascii="Times New Roman" w:hAnsi="Times New Roman"/>
          <w:iCs/>
        </w:rPr>
        <w:tab/>
      </w:r>
      <w:r w:rsidR="003C6C8C">
        <w:rPr>
          <w:rFonts w:ascii="Times New Roman" w:hAnsi="Times New Roman"/>
          <w:iCs/>
        </w:rPr>
        <w:tab/>
      </w:r>
      <w:r w:rsidR="003C6C8C">
        <w:rPr>
          <w:rFonts w:ascii="Times New Roman" w:hAnsi="Times New Roman"/>
          <w:iCs/>
        </w:rPr>
        <w:tab/>
        <w:t xml:space="preserve"> </w:t>
      </w:r>
      <w:r w:rsidR="0020485B" w:rsidRPr="000F54D1">
        <w:rPr>
          <w:rFonts w:ascii="Times New Roman" w:hAnsi="Times New Roman"/>
          <w:iCs/>
        </w:rPr>
        <w:t>(1)</w:t>
      </w:r>
    </w:p>
    <w:p w:rsidR="0020485B" w:rsidRPr="000F54D1" w:rsidRDefault="0020485B" w:rsidP="0020485B">
      <w:pPr>
        <w:spacing w:after="0" w:line="240" w:lineRule="auto"/>
        <w:rPr>
          <w:rFonts w:ascii="Times New Roman" w:hAnsi="Times New Roman"/>
          <w:iCs/>
        </w:rPr>
      </w:pPr>
      <w:r w:rsidRPr="000F54D1">
        <w:rPr>
          <w:rFonts w:ascii="Times New Roman" w:hAnsi="Times New Roman"/>
          <w:iCs/>
        </w:rPr>
        <w:t xml:space="preserve">где </w:t>
      </w:r>
      <m:oMath>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И дв</m:t>
            </m:r>
          </m:sub>
        </m:sSub>
        <m:r>
          <w:rPr>
            <w:rFonts w:ascii="Cambria Math" w:hAnsi="Cambria Math"/>
          </w:rPr>
          <m:t>(τ)</m:t>
        </m:r>
      </m:oMath>
      <w:r w:rsidRPr="000F54D1">
        <w:rPr>
          <w:rFonts w:ascii="Times New Roman" w:hAnsi="Times New Roman"/>
          <w:iCs/>
        </w:rPr>
        <w:t xml:space="preserve"> – текущее количество исправных двигателей;</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Э дв</m:t>
            </m:r>
          </m:sub>
        </m:sSub>
        <m:r>
          <w:rPr>
            <w:rFonts w:ascii="Cambria Math" w:hAnsi="Cambria Math"/>
          </w:rPr>
          <m:t>(τ)</m:t>
        </m:r>
      </m:oMath>
      <w:r w:rsidR="0020485B" w:rsidRPr="000F54D1">
        <w:rPr>
          <w:rFonts w:ascii="Times New Roman" w:hAnsi="Times New Roman"/>
          <w:iCs/>
        </w:rPr>
        <w:t xml:space="preserve"> – текущее количество двигателей, находящихся в эксплуатации (включая об</w:t>
      </w:r>
      <w:r w:rsidR="0020485B" w:rsidRPr="000F54D1">
        <w:rPr>
          <w:rFonts w:ascii="Times New Roman" w:hAnsi="Times New Roman"/>
          <w:iCs/>
        </w:rPr>
        <w:t>о</w:t>
      </w:r>
      <w:r w:rsidR="0020485B" w:rsidRPr="000F54D1">
        <w:rPr>
          <w:rFonts w:ascii="Times New Roman" w:hAnsi="Times New Roman"/>
          <w:iCs/>
        </w:rPr>
        <w:t>ротный фонд).</w:t>
      </w:r>
    </w:p>
    <w:p w:rsidR="0020485B" w:rsidRPr="000F54D1" w:rsidRDefault="00580AA9" w:rsidP="0020485B">
      <w:pPr>
        <w:spacing w:after="0" w:line="240" w:lineRule="auto"/>
        <w:jc w:val="center"/>
        <w:rPr>
          <w:rFonts w:ascii="Times New Roman" w:hAnsi="Times New Roman"/>
          <w:iCs/>
        </w:rPr>
      </w:pPr>
      <m:oMath>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РГ </m:t>
            </m:r>
          </m:sub>
          <m:sup>
            <m:r>
              <w:rPr>
                <w:rFonts w:ascii="Cambria Math" w:hAnsi="Cambria Math"/>
              </w:rPr>
              <m:t>тек</m:t>
            </m:r>
          </m:sup>
        </m:sSubSup>
        <m:r>
          <w:rPr>
            <w:rFonts w:ascii="Cambria Math" w:hAnsi="Cambria Math"/>
          </w:rPr>
          <m:t>=</m:t>
        </m:r>
        <m:r>
          <w:rPr>
            <w:rFonts w:ascii="Cambria Math" w:hAnsi="Cambria Math"/>
            <w:lang w:val="en-US"/>
          </w:rPr>
          <m:t>f</m:t>
        </m:r>
        <m:r>
          <w:rPr>
            <w:rFonts w:ascii="Cambria Math" w:hAnsi="Cambria Math"/>
          </w:rPr>
          <m:t>(</m:t>
        </m:r>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дв </m:t>
            </m:r>
          </m:sub>
          <m:sup>
            <m:r>
              <w:rPr>
                <w:rFonts w:ascii="Cambria Math" w:hAnsi="Cambria Math"/>
              </w:rPr>
              <m:t>тек</m:t>
            </m:r>
          </m:sup>
        </m:sSubSup>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И РГ</m:t>
                </m:r>
              </m:sub>
            </m:sSub>
            <m:r>
              <w:rPr>
                <w:rFonts w:ascii="Cambria Math" w:hAnsi="Cambria Math"/>
              </w:rPr>
              <m:t>(</m:t>
            </m:r>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И дв</m:t>
                </m:r>
              </m:sub>
            </m:sSub>
            <m:r>
              <w:rPr>
                <w:rFonts w:ascii="Cambria Math" w:hAnsi="Cambria Math"/>
              </w:rPr>
              <m:t xml:space="preserve"> (τ), τ)</m:t>
            </m:r>
          </m:num>
          <m:den>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Э РГ</m:t>
                </m:r>
              </m:sub>
            </m:sSub>
            <m:r>
              <w:rPr>
                <w:rFonts w:ascii="Cambria Math" w:hAnsi="Cambria Math"/>
              </w:rPr>
              <m:t>(τ)</m:t>
            </m:r>
          </m:den>
        </m:f>
      </m:oMath>
      <w:r w:rsidR="0020485B" w:rsidRPr="000F54D1">
        <w:rPr>
          <w:rFonts w:ascii="Times New Roman" w:hAnsi="Times New Roman"/>
          <w:iCs/>
        </w:rPr>
        <w:t xml:space="preserve">100%, </w:t>
      </w:r>
      <w:r w:rsidR="003C6C8C">
        <w:rPr>
          <w:rFonts w:ascii="Times New Roman" w:hAnsi="Times New Roman"/>
          <w:iCs/>
        </w:rPr>
        <w:t xml:space="preserve">    </w:t>
      </w:r>
      <w:r w:rsidR="0020485B" w:rsidRPr="000F54D1">
        <w:rPr>
          <w:rFonts w:ascii="Times New Roman" w:hAnsi="Times New Roman"/>
          <w:iCs/>
        </w:rPr>
        <w:t>(2)</w:t>
      </w:r>
    </w:p>
    <w:p w:rsidR="0020485B" w:rsidRPr="000F54D1" w:rsidRDefault="0020485B" w:rsidP="000F54D1">
      <w:pPr>
        <w:spacing w:after="0" w:line="240" w:lineRule="auto"/>
        <w:rPr>
          <w:rFonts w:ascii="Times New Roman" w:hAnsi="Times New Roman"/>
          <w:iCs/>
        </w:rPr>
      </w:pPr>
      <w:r w:rsidRPr="000F54D1">
        <w:rPr>
          <w:rFonts w:ascii="Times New Roman" w:hAnsi="Times New Roman"/>
          <w:iCs/>
        </w:rPr>
        <w:t xml:space="preserve">где </w:t>
      </w:r>
      <m:oMath>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И РГ</m:t>
            </m:r>
          </m:sub>
        </m:sSub>
        <m:r>
          <w:rPr>
            <w:rFonts w:ascii="Cambria Math" w:hAnsi="Cambria Math"/>
          </w:rPr>
          <m:t>(</m:t>
        </m:r>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И дв</m:t>
            </m:r>
          </m:sub>
        </m:sSub>
        <m:r>
          <w:rPr>
            <w:rFonts w:ascii="Cambria Math" w:hAnsi="Cambria Math"/>
          </w:rPr>
          <m:t xml:space="preserve"> (τ), τ)</m:t>
        </m:r>
      </m:oMath>
      <w:r w:rsidRPr="000F54D1">
        <w:rPr>
          <w:rFonts w:ascii="Times New Roman" w:hAnsi="Times New Roman"/>
          <w:iCs/>
        </w:rPr>
        <w:t xml:space="preserve"> – текущее количество исправных самолетов в расчетной группе;</w:t>
      </w:r>
    </w:p>
    <w:p w:rsidR="0020485B" w:rsidRPr="000F54D1" w:rsidRDefault="00580AA9" w:rsidP="00BD3EAD">
      <w:pPr>
        <w:spacing w:after="0" w:line="240" w:lineRule="auto"/>
        <w:rPr>
          <w:rFonts w:ascii="Times New Roman" w:hAnsi="Times New Roman"/>
          <w:iCs/>
        </w:rPr>
      </w:pPr>
      <m:oMath>
        <m:sSub>
          <m:sSubPr>
            <m:ctrlPr>
              <w:rPr>
                <w:rFonts w:ascii="Cambria Math" w:hAnsi="Cambria Math"/>
                <w:i/>
                <w:iCs/>
              </w:rPr>
            </m:ctrlPr>
          </m:sSubPr>
          <m:e>
            <m:r>
              <w:rPr>
                <w:rFonts w:ascii="Cambria Math" w:hAnsi="Cambria Math"/>
                <w:lang w:val="en-US"/>
              </w:rPr>
              <m:t>N</m:t>
            </m:r>
          </m:e>
          <m:sub>
            <m:r>
              <m:rPr>
                <m:nor/>
              </m:rPr>
              <w:rPr>
                <w:rFonts w:ascii="Times New Roman" w:hAnsi="Times New Roman"/>
                <w:i/>
                <w:iCs/>
              </w:rPr>
              <m:t>Э РГ</m:t>
            </m:r>
          </m:sub>
        </m:sSub>
        <m:r>
          <w:rPr>
            <w:rFonts w:ascii="Cambria Math" w:hAnsi="Cambria Math"/>
          </w:rPr>
          <m:t>(τ)</m:t>
        </m:r>
      </m:oMath>
      <w:r w:rsidR="0020485B" w:rsidRPr="000F54D1">
        <w:rPr>
          <w:rFonts w:ascii="Times New Roman" w:hAnsi="Times New Roman"/>
          <w:iCs/>
        </w:rPr>
        <w:t xml:space="preserve"> – текущее количество самолетов в расчетной группе.</w:t>
      </w:r>
    </w:p>
    <w:p w:rsidR="0020485B" w:rsidRPr="000F54D1" w:rsidRDefault="00580AA9" w:rsidP="0020485B">
      <w:pPr>
        <w:spacing w:after="0" w:line="240" w:lineRule="auto"/>
        <w:jc w:val="center"/>
        <w:rPr>
          <w:rFonts w:ascii="Times New Roman" w:hAnsi="Times New Roman"/>
          <w:iCs/>
        </w:rPr>
      </w:pPr>
      <m:oMath>
        <m:sSubSup>
          <m:sSubSupPr>
            <m:ctrlPr>
              <w:rPr>
                <w:rFonts w:ascii="Cambria Math" w:hAnsi="Cambria Math"/>
                <w:i/>
                <w:iCs/>
              </w:rPr>
            </m:ctrlPr>
          </m:sSubSupPr>
          <m:e>
            <m:r>
              <w:rPr>
                <w:rFonts w:ascii="Cambria Math" w:hAnsi="Cambria Math"/>
                <w:lang w:val="en-US"/>
              </w:rPr>
              <m:t>C</m:t>
            </m:r>
          </m:e>
          <m:sub>
            <m:r>
              <w:rPr>
                <w:rFonts w:ascii="Cambria Math" w:hAnsi="Cambria Math"/>
              </w:rPr>
              <m:t xml:space="preserve">э </m:t>
            </m:r>
          </m:sub>
          <m:sup>
            <m:r>
              <w:rPr>
                <w:rFonts w:ascii="Cambria Math" w:hAnsi="Cambria Math"/>
              </w:rPr>
              <m:t>зак. тек.</m:t>
            </m:r>
          </m:sup>
        </m:sSubSup>
        <m:r>
          <w:rPr>
            <w:rFonts w:ascii="Cambria Math" w:hAnsi="Cambria Math"/>
          </w:rPr>
          <m:t>=</m:t>
        </m:r>
        <m:r>
          <w:rPr>
            <w:rFonts w:ascii="Cambria Math" w:hAnsi="Cambria Math"/>
            <w:color w:val="000000"/>
            <w:kern w:val="24"/>
          </w:rPr>
          <m:t>χ</m:t>
        </m:r>
        <m:d>
          <m:dPr>
            <m:ctrlPr>
              <w:rPr>
                <w:rFonts w:ascii="Cambria Math" w:hAnsi="Cambria Math"/>
                <w:i/>
                <w:color w:val="000000"/>
                <w:kern w:val="24"/>
              </w:rPr>
            </m:ctrlPr>
          </m:dPr>
          <m:e>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РГ </m:t>
                </m:r>
              </m:sub>
              <m:sup>
                <m:r>
                  <w:rPr>
                    <w:rFonts w:ascii="Cambria Math" w:hAnsi="Cambria Math"/>
                  </w:rPr>
                  <m:t>тек</m:t>
                </m:r>
              </m:sup>
            </m:sSubSup>
            <m:ctrlPr>
              <w:rPr>
                <w:rFonts w:ascii="Cambria Math" w:hAnsi="Cambria Math"/>
                <w:i/>
                <w:iCs/>
              </w:rPr>
            </m:ctrlPr>
          </m:e>
        </m:d>
        <m:r>
          <w:rPr>
            <w:rFonts w:ascii="Cambria Math" w:hAnsi="Cambria Math"/>
          </w:rPr>
          <m:t>+</m:t>
        </m:r>
        <m:sSub>
          <m:sSubPr>
            <m:ctrlPr>
              <w:rPr>
                <w:rFonts w:ascii="Cambria Math" w:hAnsi="Cambria Math"/>
                <w:i/>
                <w:iCs/>
              </w:rPr>
            </m:ctrlPr>
          </m:sSubPr>
          <m:e>
            <m:r>
              <w:rPr>
                <w:rFonts w:ascii="Cambria Math" w:hAnsi="Cambria Math"/>
                <w:lang w:val="en-US"/>
              </w:rPr>
              <m:t>c</m:t>
            </m:r>
          </m:e>
          <m:sub>
            <m:r>
              <w:rPr>
                <w:rFonts w:ascii="Cambria Math" w:hAnsi="Cambria Math"/>
              </w:rPr>
              <m:t>нов.дв.</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N</m:t>
                </m:r>
              </m:e>
              <m:sub>
                <m:r>
                  <w:rPr>
                    <w:rFonts w:ascii="Cambria Math" w:hAnsi="Cambria Math"/>
                  </w:rPr>
                  <m:t>зап.дв.</m:t>
                </m:r>
              </m:sub>
            </m:sSub>
            <m:d>
              <m:dPr>
                <m:ctrlPr>
                  <w:rPr>
                    <w:rFonts w:ascii="Cambria Math" w:hAnsi="Cambria Math"/>
                    <w:i/>
                  </w:rPr>
                </m:ctrlPr>
              </m:dPr>
              <m:e>
                <m:r>
                  <w:rPr>
                    <w:rFonts w:ascii="Cambria Math" w:hAnsi="Cambria Math"/>
                  </w:rPr>
                  <m:t>τ</m:t>
                </m:r>
              </m:e>
            </m:d>
            <m:r>
              <w:rPr>
                <w:rFonts w:ascii="Cambria Math" w:hAnsi="Cambria Math"/>
              </w:rPr>
              <m:t>+</m:t>
            </m:r>
            <m:sSub>
              <m:sSubPr>
                <m:ctrlPr>
                  <w:rPr>
                    <w:rFonts w:ascii="Cambria Math" w:hAnsi="Cambria Math"/>
                    <w:i/>
                    <w:iCs/>
                  </w:rPr>
                </m:ctrlPr>
              </m:sSubPr>
              <m:e>
                <m:r>
                  <w:rPr>
                    <w:rFonts w:ascii="Cambria Math" w:hAnsi="Cambria Math"/>
                    <w:lang w:val="en-US"/>
                  </w:rPr>
                  <m:t>N</m:t>
                </m:r>
              </m:e>
              <m:sub>
                <m:r>
                  <w:rPr>
                    <w:rFonts w:ascii="Cambria Math" w:hAnsi="Cambria Math"/>
                  </w:rPr>
                  <m:t>сп.дв.</m:t>
                </m:r>
              </m:sub>
            </m:sSub>
            <m:d>
              <m:dPr>
                <m:ctrlPr>
                  <w:rPr>
                    <w:rFonts w:ascii="Cambria Math" w:hAnsi="Cambria Math"/>
                    <w:i/>
                  </w:rPr>
                </m:ctrlPr>
              </m:dPr>
              <m:e>
                <m:r>
                  <w:rPr>
                    <w:rFonts w:ascii="Cambria Math" w:hAnsi="Cambria Math"/>
                  </w:rPr>
                  <m:t>τ</m:t>
                </m:r>
              </m:e>
            </m:d>
          </m:e>
        </m:d>
        <m:r>
          <w:rPr>
            <w:rFonts w:ascii="Cambria Math" w:hAnsi="Cambria Math"/>
          </w:rPr>
          <m:t>+</m:t>
        </m:r>
        <m:sSub>
          <m:sSubPr>
            <m:ctrlPr>
              <w:rPr>
                <w:rFonts w:ascii="Cambria Math" w:hAnsi="Cambria Math"/>
                <w:i/>
                <w:iCs/>
              </w:rPr>
            </m:ctrlPr>
          </m:sSubPr>
          <m:e>
            <m:r>
              <w:rPr>
                <w:rFonts w:ascii="Cambria Math" w:hAnsi="Cambria Math"/>
                <w:lang w:val="en-US"/>
              </w:rPr>
              <m:t>c</m:t>
            </m:r>
          </m:e>
          <m:sub>
            <m:r>
              <w:rPr>
                <w:rFonts w:ascii="Cambria Math" w:hAnsi="Cambria Math"/>
              </w:rPr>
              <m:t>хран.</m:t>
            </m:r>
          </m:sub>
        </m:sSub>
        <m:r>
          <w:rPr>
            <w:rFonts w:ascii="Cambria Math" w:hAnsi="Cambria Math"/>
          </w:rPr>
          <m:t>*</m:t>
        </m:r>
        <m:sSub>
          <m:sSubPr>
            <m:ctrlPr>
              <w:rPr>
                <w:rFonts w:ascii="Cambria Math" w:hAnsi="Cambria Math"/>
                <w:i/>
                <w:iCs/>
              </w:rPr>
            </m:ctrlPr>
          </m:sSubPr>
          <m:e>
            <m:r>
              <w:rPr>
                <w:rFonts w:ascii="Cambria Math" w:hAnsi="Cambria Math"/>
                <w:lang w:val="en-US"/>
              </w:rPr>
              <m:t>N</m:t>
            </m:r>
          </m:e>
          <m:sub>
            <m:r>
              <w:rPr>
                <w:rFonts w:ascii="Cambria Math" w:hAnsi="Cambria Math"/>
              </w:rPr>
              <m:t>хран.дв.</m:t>
            </m:r>
          </m:sub>
        </m:sSub>
        <m:d>
          <m:dPr>
            <m:ctrlPr>
              <w:rPr>
                <w:rFonts w:ascii="Cambria Math" w:hAnsi="Cambria Math"/>
                <w:i/>
                <w:iCs/>
              </w:rPr>
            </m:ctrlPr>
          </m:dPr>
          <m:e>
            <m:r>
              <w:rPr>
                <w:rFonts w:ascii="Cambria Math" w:hAnsi="Cambria Math"/>
              </w:rPr>
              <m:t>τ</m:t>
            </m:r>
          </m:e>
        </m:d>
        <m:r>
          <w:rPr>
            <w:rFonts w:ascii="Cambria Math" w:hAnsi="Cambria Math"/>
          </w:rPr>
          <m:t>++</m:t>
        </m:r>
        <m:sSub>
          <m:sSubPr>
            <m:ctrlPr>
              <w:rPr>
                <w:rFonts w:ascii="Cambria Math" w:hAnsi="Cambria Math"/>
                <w:i/>
                <w:iCs/>
              </w:rPr>
            </m:ctrlPr>
          </m:sSubPr>
          <m:e>
            <m:r>
              <w:rPr>
                <w:rFonts w:ascii="Cambria Math" w:hAnsi="Cambria Math"/>
                <w:lang w:val="en-US"/>
              </w:rPr>
              <m:t>c</m:t>
            </m:r>
          </m:e>
          <m:sub>
            <m:r>
              <w:rPr>
                <w:rFonts w:ascii="Cambria Math" w:hAnsi="Cambria Math"/>
              </w:rPr>
              <m:t>тр.</m:t>
            </m:r>
          </m:sub>
        </m:sSub>
        <m:r>
          <w:rPr>
            <w:rFonts w:ascii="Cambria Math" w:hAnsi="Cambria Math"/>
          </w:rPr>
          <m:t>*</m:t>
        </m:r>
        <m:nary>
          <m:naryPr>
            <m:chr m:val="∑"/>
            <m:limLoc m:val="undOvr"/>
            <m:ctrlPr>
              <w:rPr>
                <w:rFonts w:ascii="Cambria Math" w:hAnsi="Cambria Math"/>
                <w:i/>
                <w:iCs/>
              </w:rPr>
            </m:ctrlPr>
          </m:naryPr>
          <m:sub>
            <m:r>
              <w:rPr>
                <w:rFonts w:ascii="Cambria Math" w:hAnsi="Cambria Math"/>
              </w:rPr>
              <m:t>i=1</m:t>
            </m:r>
          </m:sub>
          <m:sup>
            <m:sSub>
              <m:sSubPr>
                <m:ctrlPr>
                  <w:rPr>
                    <w:rFonts w:ascii="Cambria Math" w:hAnsi="Cambria Math"/>
                    <w:i/>
                    <w:iCs/>
                  </w:rPr>
                </m:ctrlPr>
              </m:sSubPr>
              <m:e>
                <m:r>
                  <w:rPr>
                    <w:rFonts w:ascii="Cambria Math" w:hAnsi="Cambria Math"/>
                  </w:rPr>
                  <m:t>N</m:t>
                </m:r>
              </m:e>
              <m:sub>
                <m:r>
                  <w:rPr>
                    <w:rFonts w:ascii="Cambria Math" w:hAnsi="Cambria Math"/>
                  </w:rPr>
                  <m:t>тр.дв.</m:t>
                </m:r>
              </m:sub>
            </m:sSub>
            <m:r>
              <w:rPr>
                <w:rFonts w:ascii="Cambria Math" w:hAnsi="Cambria Math"/>
              </w:rPr>
              <m:t>(τ)</m:t>
            </m:r>
          </m:sup>
          <m:e>
            <m:sSub>
              <m:sSubPr>
                <m:ctrlPr>
                  <w:rPr>
                    <w:rFonts w:ascii="Cambria Math" w:hAnsi="Cambria Math"/>
                    <w:i/>
                    <w:iCs/>
                  </w:rPr>
                </m:ctrlPr>
              </m:sSubPr>
              <m:e>
                <m:r>
                  <w:rPr>
                    <w:rFonts w:ascii="Cambria Math" w:hAnsi="Cambria Math"/>
                    <w:lang w:val="en-US"/>
                  </w:rPr>
                  <m:t>r</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τ</m:t>
                </m:r>
              </m:e>
              <m:sub>
                <m:r>
                  <w:rPr>
                    <w:rFonts w:ascii="Cambria Math" w:hAnsi="Cambria Math"/>
                  </w:rPr>
                  <m:t>шаг</m:t>
                </m:r>
              </m:sub>
            </m:sSub>
            <m:r>
              <w:rPr>
                <w:rFonts w:ascii="Cambria Math" w:hAnsi="Cambria Math"/>
              </w:rPr>
              <m:t>)</m:t>
            </m:r>
          </m:e>
        </m:nary>
      </m:oMath>
      <w:r w:rsidR="0020485B" w:rsidRPr="000F54D1">
        <w:rPr>
          <w:rFonts w:ascii="Times New Roman" w:hAnsi="Times New Roman"/>
          <w:iCs/>
        </w:rPr>
        <w:t xml:space="preserve">, </w:t>
      </w:r>
      <w:r w:rsidR="0020485B" w:rsidRPr="000F54D1">
        <w:rPr>
          <w:rFonts w:ascii="Times New Roman" w:hAnsi="Times New Roman"/>
          <w:iCs/>
        </w:rPr>
        <w:tab/>
      </w:r>
      <w:r w:rsidR="003C6C8C">
        <w:rPr>
          <w:rFonts w:ascii="Times New Roman" w:hAnsi="Times New Roman"/>
          <w:iCs/>
        </w:rPr>
        <w:tab/>
      </w:r>
      <w:r w:rsidR="003C6C8C">
        <w:rPr>
          <w:rFonts w:ascii="Times New Roman" w:hAnsi="Times New Roman"/>
          <w:iCs/>
        </w:rPr>
        <w:tab/>
      </w:r>
      <w:r w:rsidR="0020485B" w:rsidRPr="000F54D1">
        <w:rPr>
          <w:rFonts w:ascii="Times New Roman" w:hAnsi="Times New Roman"/>
          <w:iCs/>
        </w:rPr>
        <w:t>(3)</w:t>
      </w:r>
    </w:p>
    <w:p w:rsidR="0020485B" w:rsidRPr="000F54D1" w:rsidRDefault="0020485B" w:rsidP="0020485B">
      <w:pPr>
        <w:spacing w:after="0" w:line="240" w:lineRule="auto"/>
        <w:jc w:val="both"/>
        <w:rPr>
          <w:rFonts w:ascii="Times New Roman" w:hAnsi="Times New Roman"/>
          <w:iCs/>
        </w:rPr>
      </w:pPr>
      <w:r w:rsidRPr="000F54D1">
        <w:rPr>
          <w:rFonts w:ascii="Times New Roman" w:hAnsi="Times New Roman"/>
          <w:iCs/>
        </w:rPr>
        <w:t xml:space="preserve">где </w:t>
      </w:r>
      <m:oMath>
        <m:r>
          <w:rPr>
            <w:rFonts w:ascii="Cambria Math" w:hAnsi="Cambria Math"/>
            <w:color w:val="000000"/>
            <w:kern w:val="24"/>
          </w:rPr>
          <m:t>χ</m:t>
        </m:r>
        <m:d>
          <m:dPr>
            <m:ctrlPr>
              <w:rPr>
                <w:rFonts w:ascii="Cambria Math" w:hAnsi="Cambria Math"/>
                <w:i/>
                <w:color w:val="000000"/>
                <w:kern w:val="24"/>
              </w:rPr>
            </m:ctrlPr>
          </m:dPr>
          <m:e>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РГ </m:t>
                </m:r>
              </m:sub>
              <m:sup>
                <m:r>
                  <w:rPr>
                    <w:rFonts w:ascii="Cambria Math" w:hAnsi="Cambria Math"/>
                  </w:rPr>
                  <m:t>тек</m:t>
                </m:r>
              </m:sup>
            </m:sSubSup>
            <m:ctrlPr>
              <w:rPr>
                <w:rFonts w:ascii="Cambria Math" w:hAnsi="Cambria Math"/>
                <w:i/>
                <w:iCs/>
              </w:rPr>
            </m:ctrlPr>
          </m:e>
        </m:d>
      </m:oMath>
      <w:r w:rsidRPr="000F54D1">
        <w:rPr>
          <w:rFonts w:ascii="Times New Roman" w:hAnsi="Times New Roman"/>
          <w:iCs/>
        </w:rPr>
        <w:t xml:space="preserve"> – размер сервисного платежа, в случае если текущий момент времени совпад</w:t>
      </w:r>
      <w:r w:rsidRPr="000F54D1">
        <w:rPr>
          <w:rFonts w:ascii="Times New Roman" w:hAnsi="Times New Roman"/>
          <w:iCs/>
        </w:rPr>
        <w:t>а</w:t>
      </w:r>
      <w:r w:rsidRPr="000F54D1">
        <w:rPr>
          <w:rFonts w:ascii="Times New Roman" w:hAnsi="Times New Roman"/>
          <w:iCs/>
        </w:rPr>
        <w:t>ет с очередным периодом мониторинга (сп</w:t>
      </w:r>
      <w:r w:rsidRPr="000F54D1">
        <w:rPr>
          <w:rFonts w:ascii="Times New Roman" w:hAnsi="Times New Roman"/>
          <w:iCs/>
        </w:rPr>
        <w:t>о</w:t>
      </w:r>
      <w:r w:rsidRPr="000F54D1">
        <w:rPr>
          <w:rFonts w:ascii="Times New Roman" w:hAnsi="Times New Roman"/>
          <w:iCs/>
        </w:rPr>
        <w:t xml:space="preserve">соб задания функции сервисного платежа </w:t>
      </w:r>
      <m:oMath>
        <m:r>
          <w:rPr>
            <w:rFonts w:ascii="Cambria Math" w:hAnsi="Cambria Math"/>
            <w:color w:val="000000"/>
            <w:kern w:val="24"/>
          </w:rPr>
          <m:t>χ(</m:t>
        </m:r>
        <m:sSub>
          <m:sSubPr>
            <m:ctrlPr>
              <w:rPr>
                <w:rFonts w:ascii="Cambria Math" w:hAnsi="Cambria Math"/>
                <w:i/>
                <w:iCs/>
              </w:rPr>
            </m:ctrlPr>
          </m:sSubPr>
          <m:e>
            <m:r>
              <m:rPr>
                <m:nor/>
              </m:rPr>
              <w:rPr>
                <w:rFonts w:ascii="Times New Roman" w:hAnsi="Times New Roman"/>
                <w:i/>
                <w:iCs/>
              </w:rPr>
              <m:t>И</m:t>
            </m:r>
          </m:e>
          <m:sub>
            <m:r>
              <m:rPr>
                <m:nor/>
              </m:rPr>
              <w:rPr>
                <w:rFonts w:ascii="Times New Roman" w:hAnsi="Times New Roman"/>
                <w:i/>
                <w:iCs/>
              </w:rPr>
              <m:t>РГ</m:t>
            </m:r>
          </m:sub>
        </m:sSub>
        <m:r>
          <w:rPr>
            <w:rFonts w:ascii="Cambria Math" w:hAnsi="Cambria Math"/>
            <w:color w:val="000000"/>
            <w:kern w:val="24"/>
          </w:rPr>
          <m:t>)</m:t>
        </m:r>
      </m:oMath>
      <w:r w:rsidRPr="000F54D1">
        <w:rPr>
          <w:rFonts w:ascii="Times New Roman" w:hAnsi="Times New Roman"/>
          <w:color w:val="000000"/>
          <w:kern w:val="24"/>
        </w:rPr>
        <w:t xml:space="preserve"> будет рассмотрен ниже)</w:t>
      </w:r>
      <w:r w:rsidRPr="000F54D1">
        <w:rPr>
          <w:rFonts w:ascii="Times New Roman" w:hAnsi="Times New Roman"/>
          <w:iCs/>
        </w:rPr>
        <w:t>;</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c</m:t>
            </m:r>
          </m:e>
          <m:sub>
            <m:r>
              <w:rPr>
                <w:rFonts w:ascii="Cambria Math" w:hAnsi="Cambria Math"/>
              </w:rPr>
              <m:t>нов.дв.</m:t>
            </m:r>
          </m:sub>
        </m:sSub>
      </m:oMath>
      <w:r w:rsidR="0020485B" w:rsidRPr="000F54D1">
        <w:rPr>
          <w:rFonts w:ascii="Times New Roman" w:hAnsi="Times New Roman"/>
          <w:iCs/>
        </w:rPr>
        <w:t xml:space="preserve"> – цена нового двигателя;</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зап.дв.</m:t>
            </m:r>
          </m:sub>
        </m:sSub>
        <m:r>
          <w:rPr>
            <w:rFonts w:ascii="Cambria Math" w:hAnsi="Cambria Math"/>
          </w:rPr>
          <m:t>(τ)</m:t>
        </m:r>
      </m:oMath>
      <w:r w:rsidR="0020485B" w:rsidRPr="000F54D1">
        <w:rPr>
          <w:rFonts w:ascii="Times New Roman" w:hAnsi="Times New Roman"/>
          <w:iCs/>
        </w:rPr>
        <w:t xml:space="preserve"> – количество двигателей, закупле</w:t>
      </w:r>
      <w:r w:rsidR="0020485B" w:rsidRPr="000F54D1">
        <w:rPr>
          <w:rFonts w:ascii="Times New Roman" w:hAnsi="Times New Roman"/>
          <w:iCs/>
        </w:rPr>
        <w:t>н</w:t>
      </w:r>
      <w:r w:rsidR="0020485B" w:rsidRPr="000F54D1">
        <w:rPr>
          <w:rFonts w:ascii="Times New Roman" w:hAnsi="Times New Roman"/>
          <w:iCs/>
        </w:rPr>
        <w:t>ных государственным заказчиком для форм</w:t>
      </w:r>
      <w:r w:rsidR="0020485B" w:rsidRPr="000F54D1">
        <w:rPr>
          <w:rFonts w:ascii="Times New Roman" w:hAnsi="Times New Roman"/>
          <w:iCs/>
        </w:rPr>
        <w:t>и</w:t>
      </w:r>
      <w:r w:rsidR="0020485B" w:rsidRPr="000F54D1">
        <w:rPr>
          <w:rFonts w:ascii="Times New Roman" w:hAnsi="Times New Roman"/>
          <w:iCs/>
        </w:rPr>
        <w:t>рования оборотного фонда в текущий момент времени;</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сп.дв.</m:t>
            </m:r>
          </m:sub>
        </m:sSub>
        <m:r>
          <w:rPr>
            <w:rFonts w:ascii="Cambria Math" w:hAnsi="Cambria Math"/>
          </w:rPr>
          <m:t>(τ)</m:t>
        </m:r>
      </m:oMath>
      <w:r w:rsidR="0020485B" w:rsidRPr="000F54D1">
        <w:rPr>
          <w:rFonts w:ascii="Times New Roman" w:hAnsi="Times New Roman"/>
          <w:iCs/>
        </w:rPr>
        <w:t xml:space="preserve"> – количество списанных двигателей, взамен которых государственным заказчиком приобретены новые двигатели, в текущий м</w:t>
      </w:r>
      <w:r w:rsidR="0020485B" w:rsidRPr="000F54D1">
        <w:rPr>
          <w:rFonts w:ascii="Times New Roman" w:hAnsi="Times New Roman"/>
          <w:iCs/>
        </w:rPr>
        <w:t>о</w:t>
      </w:r>
      <w:r w:rsidR="0020485B" w:rsidRPr="000F54D1">
        <w:rPr>
          <w:rFonts w:ascii="Times New Roman" w:hAnsi="Times New Roman"/>
          <w:iCs/>
        </w:rPr>
        <w:t>мент времени;</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c</m:t>
            </m:r>
          </m:e>
          <m:sub>
            <m:r>
              <w:rPr>
                <w:rFonts w:ascii="Cambria Math" w:hAnsi="Cambria Math"/>
              </w:rPr>
              <m:t>хран.</m:t>
            </m:r>
          </m:sub>
        </m:sSub>
      </m:oMath>
      <w:r w:rsidR="0020485B" w:rsidRPr="000F54D1">
        <w:rPr>
          <w:rFonts w:ascii="Times New Roman" w:hAnsi="Times New Roman"/>
          <w:iCs/>
        </w:rPr>
        <w:t xml:space="preserve"> – цена хранения одного двигателя на складе в течение времени, равного шагу мод</w:t>
      </w:r>
      <w:r w:rsidR="0020485B" w:rsidRPr="000F54D1">
        <w:rPr>
          <w:rFonts w:ascii="Times New Roman" w:hAnsi="Times New Roman"/>
          <w:iCs/>
        </w:rPr>
        <w:t>е</w:t>
      </w:r>
      <w:r w:rsidR="0020485B" w:rsidRPr="000F54D1">
        <w:rPr>
          <w:rFonts w:ascii="Times New Roman" w:hAnsi="Times New Roman"/>
          <w:iCs/>
        </w:rPr>
        <w:t xml:space="preserve">лирования </w:t>
      </w:r>
      <m:oMath>
        <m:sSub>
          <m:sSubPr>
            <m:ctrlPr>
              <w:rPr>
                <w:rFonts w:ascii="Cambria Math" w:hAnsi="Cambria Math"/>
                <w:i/>
                <w:iCs/>
              </w:rPr>
            </m:ctrlPr>
          </m:sSubPr>
          <m:e>
            <m:r>
              <w:rPr>
                <w:rFonts w:ascii="Cambria Math" w:hAnsi="Cambria Math"/>
              </w:rPr>
              <m:t>τ</m:t>
            </m:r>
          </m:e>
          <m:sub>
            <m:r>
              <w:rPr>
                <w:rFonts w:ascii="Cambria Math" w:hAnsi="Cambria Math"/>
              </w:rPr>
              <m:t>шаг</m:t>
            </m:r>
          </m:sub>
        </m:sSub>
      </m:oMath>
      <w:r w:rsidR="0020485B" w:rsidRPr="000F54D1">
        <w:rPr>
          <w:rFonts w:ascii="Times New Roman" w:hAnsi="Times New Roman"/>
          <w:iCs/>
        </w:rPr>
        <w:t>;</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хран.дв.</m:t>
            </m:r>
          </m:sub>
        </m:sSub>
        <m:d>
          <m:dPr>
            <m:ctrlPr>
              <w:rPr>
                <w:rFonts w:ascii="Cambria Math" w:hAnsi="Cambria Math"/>
                <w:i/>
                <w:iCs/>
              </w:rPr>
            </m:ctrlPr>
          </m:dPr>
          <m:e>
            <m:r>
              <w:rPr>
                <w:rFonts w:ascii="Cambria Math" w:hAnsi="Cambria Math"/>
              </w:rPr>
              <m:t>τ</m:t>
            </m:r>
          </m:e>
        </m:d>
      </m:oMath>
      <w:r w:rsidR="0020485B" w:rsidRPr="000F54D1">
        <w:rPr>
          <w:rFonts w:ascii="Times New Roman" w:hAnsi="Times New Roman"/>
          <w:iCs/>
        </w:rPr>
        <w:t xml:space="preserve"> – количество двигателей, наход</w:t>
      </w:r>
      <w:r w:rsidR="0020485B" w:rsidRPr="000F54D1">
        <w:rPr>
          <w:rFonts w:ascii="Times New Roman" w:hAnsi="Times New Roman"/>
          <w:iCs/>
        </w:rPr>
        <w:t>я</w:t>
      </w:r>
      <w:r w:rsidR="0020485B" w:rsidRPr="000F54D1">
        <w:rPr>
          <w:rFonts w:ascii="Times New Roman" w:hAnsi="Times New Roman"/>
          <w:iCs/>
        </w:rPr>
        <w:t xml:space="preserve">щихся на складе в текущий момент времени; </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c</m:t>
            </m:r>
          </m:e>
          <m:sub>
            <m:r>
              <w:rPr>
                <w:rFonts w:ascii="Cambria Math" w:hAnsi="Cambria Math"/>
              </w:rPr>
              <m:t>тр.</m:t>
            </m:r>
          </m:sub>
        </m:sSub>
      </m:oMath>
      <w:r w:rsidR="0020485B" w:rsidRPr="000F54D1">
        <w:rPr>
          <w:rFonts w:ascii="Times New Roman" w:hAnsi="Times New Roman"/>
          <w:iCs/>
        </w:rPr>
        <w:t xml:space="preserve"> – цена транспортировки одного двигателя на 1 км пути;</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r</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τ</m:t>
            </m:r>
          </m:e>
          <m:sub>
            <m:r>
              <w:rPr>
                <w:rFonts w:ascii="Cambria Math" w:hAnsi="Cambria Math"/>
              </w:rPr>
              <m:t>шаг</m:t>
            </m:r>
          </m:sub>
        </m:sSub>
        <m:r>
          <w:rPr>
            <w:rFonts w:ascii="Cambria Math" w:hAnsi="Cambria Math"/>
          </w:rPr>
          <m:t>)</m:t>
        </m:r>
      </m:oMath>
      <w:r w:rsidR="0020485B" w:rsidRPr="000F54D1">
        <w:rPr>
          <w:rFonts w:ascii="Times New Roman" w:hAnsi="Times New Roman"/>
          <w:iCs/>
        </w:rPr>
        <w:t xml:space="preserve"> – расстояние, пройденное </w:t>
      </w:r>
      <m:oMath>
        <m:r>
          <w:rPr>
            <w:rFonts w:ascii="Cambria Math" w:hAnsi="Cambria Math"/>
          </w:rPr>
          <m:t>i</m:t>
        </m:r>
      </m:oMath>
      <w:r w:rsidR="0020485B" w:rsidRPr="000F54D1">
        <w:rPr>
          <w:rFonts w:ascii="Times New Roman" w:hAnsi="Times New Roman"/>
          <w:iCs/>
        </w:rPr>
        <w:t>-м двигат</w:t>
      </w:r>
      <w:r w:rsidR="0020485B" w:rsidRPr="000F54D1">
        <w:rPr>
          <w:rFonts w:ascii="Times New Roman" w:hAnsi="Times New Roman"/>
          <w:iCs/>
        </w:rPr>
        <w:t>е</w:t>
      </w:r>
      <w:r w:rsidR="0020485B" w:rsidRPr="000F54D1">
        <w:rPr>
          <w:rFonts w:ascii="Times New Roman" w:hAnsi="Times New Roman"/>
          <w:iCs/>
        </w:rPr>
        <w:t>лем за предыдущий шаг моделиров</w:t>
      </w:r>
      <w:r w:rsidR="000127FB">
        <w:rPr>
          <w:rFonts w:ascii="Times New Roman" w:hAnsi="Times New Roman"/>
          <w:iCs/>
        </w:rPr>
        <w:t>а</w:t>
      </w:r>
      <w:r w:rsidR="0020485B" w:rsidRPr="000F54D1">
        <w:rPr>
          <w:rFonts w:ascii="Times New Roman" w:hAnsi="Times New Roman"/>
          <w:iCs/>
        </w:rPr>
        <w:t>ния;</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rPr>
              <m:t>N</m:t>
            </m:r>
          </m:e>
          <m:sub>
            <m:r>
              <w:rPr>
                <w:rFonts w:ascii="Cambria Math" w:hAnsi="Cambria Math"/>
              </w:rPr>
              <m:t>тр.дв.</m:t>
            </m:r>
          </m:sub>
        </m:sSub>
        <m:r>
          <w:rPr>
            <w:rFonts w:ascii="Cambria Math" w:hAnsi="Cambria Math"/>
          </w:rPr>
          <m:t>(τ)</m:t>
        </m:r>
      </m:oMath>
      <w:r w:rsidR="0020485B" w:rsidRPr="000F54D1">
        <w:rPr>
          <w:rFonts w:ascii="Times New Roman" w:hAnsi="Times New Roman"/>
          <w:iCs/>
        </w:rPr>
        <w:t xml:space="preserve"> – количество двигателей, транспо</w:t>
      </w:r>
      <w:r w:rsidR="0020485B" w:rsidRPr="000F54D1">
        <w:rPr>
          <w:rFonts w:ascii="Times New Roman" w:hAnsi="Times New Roman"/>
          <w:iCs/>
        </w:rPr>
        <w:t>р</w:t>
      </w:r>
      <w:r w:rsidR="0020485B" w:rsidRPr="000F54D1">
        <w:rPr>
          <w:rFonts w:ascii="Times New Roman" w:hAnsi="Times New Roman"/>
          <w:iCs/>
        </w:rPr>
        <w:t>тируемых в ремонтную базу головного испо</w:t>
      </w:r>
      <w:r w:rsidR="0020485B" w:rsidRPr="000F54D1">
        <w:rPr>
          <w:rFonts w:ascii="Times New Roman" w:hAnsi="Times New Roman"/>
          <w:iCs/>
        </w:rPr>
        <w:t>л</w:t>
      </w:r>
      <w:r w:rsidR="0020485B" w:rsidRPr="000F54D1">
        <w:rPr>
          <w:rFonts w:ascii="Times New Roman" w:hAnsi="Times New Roman"/>
          <w:iCs/>
        </w:rPr>
        <w:t>нителя или о</w:t>
      </w:r>
      <w:r w:rsidR="00BD3EAD">
        <w:rPr>
          <w:rFonts w:ascii="Times New Roman" w:hAnsi="Times New Roman"/>
          <w:iCs/>
        </w:rPr>
        <w:t>братно в текущий момент врем</w:t>
      </w:r>
      <w:r w:rsidR="00BD3EAD">
        <w:rPr>
          <w:rFonts w:ascii="Times New Roman" w:hAnsi="Times New Roman"/>
          <w:iCs/>
        </w:rPr>
        <w:t>е</w:t>
      </w:r>
      <w:r w:rsidR="00BD3EAD">
        <w:rPr>
          <w:rFonts w:ascii="Times New Roman" w:hAnsi="Times New Roman"/>
          <w:iCs/>
        </w:rPr>
        <w:t>ни.</w:t>
      </w:r>
    </w:p>
    <w:p w:rsidR="0020485B" w:rsidRPr="000F54D1" w:rsidRDefault="00580AA9" w:rsidP="0020485B">
      <w:pPr>
        <w:spacing w:after="0" w:line="240" w:lineRule="auto"/>
        <w:ind w:firstLine="709"/>
        <w:jc w:val="right"/>
        <w:rPr>
          <w:rFonts w:ascii="Times New Roman" w:hAnsi="Times New Roman"/>
        </w:rPr>
      </w:pPr>
      <m:oMathPara>
        <m:oMathParaPr>
          <m:jc m:val="center"/>
        </m:oMathParaPr>
        <m:oMath>
          <m:sSubSup>
            <m:sSubSupPr>
              <m:ctrlPr>
                <w:rPr>
                  <w:rFonts w:ascii="Cambria Math" w:hAnsi="Cambria Math"/>
                  <w:i/>
                  <w:iCs/>
                </w:rPr>
              </m:ctrlPr>
            </m:sSubSupPr>
            <m:e>
              <m:r>
                <w:rPr>
                  <w:rFonts w:ascii="Cambria Math" w:hAnsi="Cambria Math"/>
                  <w:lang w:val="en-US"/>
                </w:rPr>
                <m:t>Pr</m:t>
              </m:r>
            </m:e>
            <m:sub/>
            <m:sup>
              <m:r>
                <w:rPr>
                  <w:rFonts w:ascii="Cambria Math" w:hAnsi="Cambria Math"/>
                </w:rPr>
                <m:t>исп. тек.</m:t>
              </m:r>
            </m:sup>
          </m:sSubSup>
          <m:r>
            <w:rPr>
              <w:rFonts w:ascii="Cambria Math" w:hAnsi="Cambria Math"/>
            </w:rPr>
            <m:t>=</m:t>
          </m:r>
          <m:sSubSup>
            <m:sSubSupPr>
              <m:ctrlPr>
                <w:rPr>
                  <w:rFonts w:ascii="Cambria Math" w:hAnsi="Cambria Math"/>
                  <w:i/>
                </w:rPr>
              </m:ctrlPr>
            </m:sSubSupPr>
            <m:e>
              <m:r>
                <w:rPr>
                  <w:rFonts w:ascii="Cambria Math" w:hAnsi="Cambria Math"/>
                </w:rPr>
                <m:t>Д</m:t>
              </m:r>
            </m:e>
            <m:sub/>
            <m:sup>
              <m:r>
                <w:rPr>
                  <w:rFonts w:ascii="Cambria Math" w:hAnsi="Cambria Math"/>
                </w:rPr>
                <m:t>исп</m:t>
              </m:r>
            </m:sup>
          </m:sSubSup>
          <m:d>
            <m:dPr>
              <m:ctrlPr>
                <w:rPr>
                  <w:rFonts w:ascii="Cambria Math" w:hAnsi="Cambria Math"/>
                  <w:i/>
                </w:rPr>
              </m:ctrlPr>
            </m:dPr>
            <m:e>
              <m:r>
                <w:rPr>
                  <w:rFonts w:ascii="Cambria Math" w:hAnsi="Cambria Math"/>
                </w:rPr>
                <m:t>τ</m:t>
              </m:r>
            </m:e>
          </m:d>
          <m:r>
            <w:rPr>
              <w:rFonts w:ascii="Cambria Math" w:hAnsi="Cambria Math"/>
            </w:rPr>
            <m:t>-</m:t>
          </m:r>
          <m:sSubSup>
            <m:sSubSupPr>
              <m:ctrlPr>
                <w:rPr>
                  <w:rFonts w:ascii="Cambria Math" w:hAnsi="Cambria Math"/>
                  <w:i/>
                </w:rPr>
              </m:ctrlPr>
            </m:sSubSupPr>
            <m:e>
              <m:r>
                <w:rPr>
                  <w:rFonts w:ascii="Cambria Math" w:hAnsi="Cambria Math"/>
                  <w:lang w:val="en-US"/>
                </w:rPr>
                <m:t>C</m:t>
              </m:r>
            </m:e>
            <m:sub/>
            <m:sup>
              <m:r>
                <w:rPr>
                  <w:rFonts w:ascii="Cambria Math" w:hAnsi="Cambria Math"/>
                </w:rPr>
                <m:t>исп</m:t>
              </m:r>
            </m:sup>
          </m:sSubSup>
          <m:d>
            <m:dPr>
              <m:ctrlPr>
                <w:rPr>
                  <w:rFonts w:ascii="Cambria Math" w:hAnsi="Cambria Math"/>
                  <w:i/>
                </w:rPr>
              </m:ctrlPr>
            </m:dPr>
            <m:e>
              <m:r>
                <w:rPr>
                  <w:rFonts w:ascii="Cambria Math" w:hAnsi="Cambria Math"/>
                </w:rPr>
                <m:t>τ</m:t>
              </m:r>
            </m:e>
          </m:d>
          <m:r>
            <w:rPr>
              <w:rFonts w:ascii="Cambria Math" w:hAnsi="Cambria Math"/>
            </w:rPr>
            <m:t>=</m:t>
          </m:r>
        </m:oMath>
      </m:oMathPara>
    </w:p>
    <w:p w:rsidR="0020485B" w:rsidRPr="000F54D1" w:rsidRDefault="0020485B" w:rsidP="0020485B">
      <w:pPr>
        <w:spacing w:after="0" w:line="240" w:lineRule="auto"/>
        <w:jc w:val="center"/>
        <w:rPr>
          <w:rFonts w:ascii="Times New Roman" w:hAnsi="Times New Roman"/>
          <w:iCs/>
        </w:rPr>
      </w:pPr>
      <m:oMath>
        <m:r>
          <w:rPr>
            <w:rFonts w:ascii="Cambria Math" w:hAnsi="Cambria Math"/>
            <w:color w:val="000000"/>
            <w:kern w:val="24"/>
          </w:rPr>
          <m:t>=χ</m:t>
        </m:r>
        <m:d>
          <m:dPr>
            <m:ctrlPr>
              <w:rPr>
                <w:rFonts w:ascii="Cambria Math" w:hAnsi="Cambria Math"/>
                <w:i/>
                <w:color w:val="000000"/>
                <w:kern w:val="24"/>
              </w:rPr>
            </m:ctrlPr>
          </m:dPr>
          <m:e>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РГ </m:t>
                </m:r>
              </m:sub>
              <m:sup>
                <m:r>
                  <w:rPr>
                    <w:rFonts w:ascii="Cambria Math" w:hAnsi="Cambria Math"/>
                  </w:rPr>
                  <m:t>тек</m:t>
                </m:r>
              </m:sup>
            </m:sSubSup>
            <m:ctrlPr>
              <w:rPr>
                <w:rFonts w:ascii="Cambria Math" w:hAnsi="Cambria Math"/>
                <w:i/>
                <w:iCs/>
              </w:rPr>
            </m:ctrlPr>
          </m:e>
        </m:d>
        <m:r>
          <w:rPr>
            <w:rFonts w:ascii="Cambria Math" w:hAnsi="Cambria Math"/>
          </w:rPr>
          <m:t>+</m:t>
        </m:r>
        <m:sSub>
          <m:sSubPr>
            <m:ctrlPr>
              <w:rPr>
                <w:rFonts w:ascii="Cambria Math" w:hAnsi="Cambria Math"/>
                <w:i/>
                <w:iCs/>
              </w:rPr>
            </m:ctrlPr>
          </m:sSubPr>
          <m:e>
            <m:r>
              <w:rPr>
                <w:rFonts w:ascii="Cambria Math" w:hAnsi="Cambria Math"/>
              </w:rPr>
              <m:t>Н</m:t>
            </m:r>
          </m:e>
          <m:sub>
            <m:r>
              <w:rPr>
                <w:rFonts w:ascii="Cambria Math" w:hAnsi="Cambria Math"/>
                <w:lang w:val="en-US"/>
              </w:rPr>
              <m:t>pr</m:t>
            </m:r>
          </m:sub>
        </m:sSub>
        <m:r>
          <w:rPr>
            <w:rFonts w:ascii="Cambria Math" w:hAnsi="Cambria Math"/>
          </w:rPr>
          <m:t>*</m:t>
        </m:r>
        <m:sSub>
          <m:sSubPr>
            <m:ctrlPr>
              <w:rPr>
                <w:rFonts w:ascii="Cambria Math" w:hAnsi="Cambria Math"/>
                <w:i/>
                <w:iCs/>
              </w:rPr>
            </m:ctrlPr>
          </m:sSubPr>
          <m:e>
            <m:r>
              <w:rPr>
                <w:rFonts w:ascii="Cambria Math" w:hAnsi="Cambria Math"/>
                <w:lang w:val="en-US"/>
              </w:rPr>
              <m:t>c</m:t>
            </m:r>
          </m:e>
          <m:sub>
            <m:r>
              <w:rPr>
                <w:rFonts w:ascii="Cambria Math" w:hAnsi="Cambria Math"/>
              </w:rPr>
              <m:t>нов.дв.</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N</m:t>
                </m:r>
              </m:e>
              <m:sub>
                <m:r>
                  <w:rPr>
                    <w:rFonts w:ascii="Cambria Math" w:hAnsi="Cambria Math"/>
                  </w:rPr>
                  <m:t>зап.дв.</m:t>
                </m:r>
              </m:sub>
            </m:sSub>
            <m:r>
              <w:rPr>
                <w:rFonts w:ascii="Cambria Math" w:hAnsi="Cambria Math"/>
              </w:rPr>
              <m:t>(τ)+</m:t>
            </m:r>
            <m:sSub>
              <m:sSubPr>
                <m:ctrlPr>
                  <w:rPr>
                    <w:rFonts w:ascii="Cambria Math" w:hAnsi="Cambria Math"/>
                    <w:i/>
                    <w:iCs/>
                  </w:rPr>
                </m:ctrlPr>
              </m:sSubPr>
              <m:e>
                <m:r>
                  <w:rPr>
                    <w:rFonts w:ascii="Cambria Math" w:hAnsi="Cambria Math"/>
                    <w:lang w:val="en-US"/>
                  </w:rPr>
                  <m:t>N</m:t>
                </m:r>
              </m:e>
              <m:sub>
                <m:r>
                  <w:rPr>
                    <w:rFonts w:ascii="Cambria Math" w:hAnsi="Cambria Math"/>
                  </w:rPr>
                  <m:t>сп.дв.</m:t>
                </m:r>
              </m:sub>
            </m:sSub>
            <m:r>
              <w:rPr>
                <w:rFonts w:ascii="Cambria Math" w:hAnsi="Cambria Math"/>
              </w:rPr>
              <m:t>(τ)</m:t>
            </m:r>
          </m:e>
        </m:d>
        <m:r>
          <w:rPr>
            <w:rFonts w:ascii="Cambria Math" w:hAnsi="Cambria Math"/>
          </w:rPr>
          <m:t>-(1-</m:t>
        </m:r>
        <m:sSub>
          <m:sSubPr>
            <m:ctrlPr>
              <w:rPr>
                <w:rFonts w:ascii="Cambria Math" w:hAnsi="Cambria Math"/>
                <w:i/>
                <w:iCs/>
              </w:rPr>
            </m:ctrlPr>
          </m:sSubPr>
          <m:e>
            <m:r>
              <w:rPr>
                <w:rFonts w:ascii="Cambria Math" w:hAnsi="Cambria Math"/>
              </w:rPr>
              <m:t>Н</m:t>
            </m:r>
          </m:e>
          <m:sub>
            <m:r>
              <w:rPr>
                <w:rFonts w:ascii="Cambria Math" w:hAnsi="Cambria Math"/>
                <w:lang w:val="en-US"/>
              </w:rPr>
              <m:t>pr</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c</m:t>
                </m:r>
              </m:e>
              <m:sub>
                <m:r>
                  <w:rPr>
                    <w:rFonts w:ascii="Cambria Math" w:hAnsi="Cambria Math"/>
                  </w:rPr>
                  <m:t>КР</m:t>
                </m:r>
              </m:sub>
            </m:sSub>
            <m:r>
              <w:rPr>
                <w:rFonts w:ascii="Cambria Math" w:hAnsi="Cambria Math"/>
              </w:rPr>
              <m:t>*</m:t>
            </m:r>
            <m:sSub>
              <m:sSubPr>
                <m:ctrlPr>
                  <w:rPr>
                    <w:rFonts w:ascii="Cambria Math" w:hAnsi="Cambria Math"/>
                    <w:i/>
                    <w:iCs/>
                  </w:rPr>
                </m:ctrlPr>
              </m:sSubPr>
              <m:e>
                <m:r>
                  <w:rPr>
                    <w:rFonts w:ascii="Cambria Math" w:hAnsi="Cambria Math"/>
                  </w:rPr>
                  <m:t>*</m:t>
                </m:r>
                <m:r>
                  <w:rPr>
                    <w:rFonts w:ascii="Cambria Math" w:hAnsi="Cambria Math"/>
                    <w:lang w:val="en-US"/>
                  </w:rPr>
                  <m:t>N</m:t>
                </m:r>
              </m:e>
              <m:sub>
                <m:r>
                  <w:rPr>
                    <w:rFonts w:ascii="Cambria Math" w:hAnsi="Cambria Math"/>
                  </w:rPr>
                  <m:t>КР</m:t>
                </m:r>
              </m:sub>
            </m:sSub>
            <m:r>
              <w:rPr>
                <w:rFonts w:ascii="Cambria Math" w:hAnsi="Cambria Math"/>
              </w:rPr>
              <m:t>(τ)+</m:t>
            </m:r>
            <m:sSub>
              <m:sSubPr>
                <m:ctrlPr>
                  <w:rPr>
                    <w:rFonts w:ascii="Cambria Math" w:hAnsi="Cambria Math"/>
                    <w:i/>
                    <w:iCs/>
                  </w:rPr>
                </m:ctrlPr>
              </m:sSubPr>
              <m:e>
                <m:r>
                  <w:rPr>
                    <w:rFonts w:ascii="Cambria Math" w:hAnsi="Cambria Math"/>
                    <w:lang w:val="en-US"/>
                  </w:rPr>
                  <m:t>c</m:t>
                </m:r>
              </m:e>
              <m:sub>
                <m:r>
                  <w:rPr>
                    <w:rFonts w:ascii="Cambria Math" w:hAnsi="Cambria Math"/>
                  </w:rPr>
                  <m:t>АВР</m:t>
                </m:r>
              </m:sub>
            </m:sSub>
            <m:r>
              <w:rPr>
                <w:rFonts w:ascii="Cambria Math" w:hAnsi="Cambria Math"/>
              </w:rPr>
              <m:t>*</m:t>
            </m:r>
            <m:sSub>
              <m:sSubPr>
                <m:ctrlPr>
                  <w:rPr>
                    <w:rFonts w:ascii="Cambria Math" w:hAnsi="Cambria Math"/>
                    <w:i/>
                    <w:iCs/>
                  </w:rPr>
                </m:ctrlPr>
              </m:sSubPr>
              <m:e>
                <m:r>
                  <w:rPr>
                    <w:rFonts w:ascii="Cambria Math" w:hAnsi="Cambria Math"/>
                    <w:lang w:val="en-US"/>
                  </w:rPr>
                  <m:t>N</m:t>
                </m:r>
              </m:e>
              <m:sub>
                <m:r>
                  <w:rPr>
                    <w:rFonts w:ascii="Cambria Math" w:hAnsi="Cambria Math"/>
                  </w:rPr>
                  <m:t>АВР</m:t>
                </m:r>
              </m:sub>
            </m:sSub>
            <m:r>
              <w:rPr>
                <w:rFonts w:ascii="Cambria Math" w:hAnsi="Cambria Math"/>
              </w:rPr>
              <m:t>(τ)</m:t>
            </m:r>
          </m:e>
        </m:d>
        <m:r>
          <w:rPr>
            <w:rFonts w:ascii="Cambria Math" w:hAnsi="Cambria Math"/>
          </w:rPr>
          <m:t>-c</m:t>
        </m:r>
        <m:d>
          <m:dPr>
            <m:ctrlPr>
              <w:rPr>
                <w:rFonts w:ascii="Cambria Math" w:hAnsi="Cambria Math"/>
                <w:i/>
                <w:iCs/>
              </w:rPr>
            </m:ctrlPr>
          </m:dPr>
          <m:e>
            <m:r>
              <w:rPr>
                <w:rFonts w:ascii="Cambria Math" w:hAnsi="Cambria Math"/>
              </w:rPr>
              <m:t>R,τ</m:t>
            </m:r>
          </m:e>
        </m:d>
      </m:oMath>
      <w:r w:rsidRPr="000F54D1">
        <w:rPr>
          <w:rFonts w:ascii="Times New Roman" w:hAnsi="Times New Roman"/>
          <w:iCs/>
        </w:rPr>
        <w:t>,</w:t>
      </w:r>
      <w:r w:rsidRPr="000F54D1">
        <w:rPr>
          <w:rFonts w:ascii="Times New Roman" w:hAnsi="Times New Roman"/>
          <w:iCs/>
        </w:rPr>
        <w:tab/>
      </w:r>
      <w:r w:rsidR="003C6C8C">
        <w:rPr>
          <w:rFonts w:ascii="Times New Roman" w:hAnsi="Times New Roman"/>
          <w:iCs/>
        </w:rPr>
        <w:tab/>
      </w:r>
      <w:r w:rsidR="003C6C8C">
        <w:rPr>
          <w:rFonts w:ascii="Times New Roman" w:hAnsi="Times New Roman"/>
          <w:iCs/>
        </w:rPr>
        <w:tab/>
      </w:r>
      <w:r w:rsidR="00B75513" w:rsidRPr="00B75513">
        <w:rPr>
          <w:rFonts w:ascii="Times New Roman" w:hAnsi="Times New Roman"/>
          <w:iCs/>
        </w:rPr>
        <w:t xml:space="preserve">  </w:t>
      </w:r>
      <w:r w:rsidRPr="000F54D1">
        <w:rPr>
          <w:rFonts w:ascii="Times New Roman" w:hAnsi="Times New Roman"/>
          <w:iCs/>
        </w:rPr>
        <w:t>(4)</w:t>
      </w:r>
    </w:p>
    <w:p w:rsidR="0020485B" w:rsidRPr="000F54D1" w:rsidRDefault="0020485B" w:rsidP="0020485B">
      <w:pPr>
        <w:spacing w:after="0" w:line="240" w:lineRule="auto"/>
        <w:jc w:val="both"/>
        <w:rPr>
          <w:rFonts w:ascii="Times New Roman" w:hAnsi="Times New Roman"/>
          <w:iCs/>
        </w:rPr>
      </w:pPr>
      <w:r w:rsidRPr="000F54D1">
        <w:rPr>
          <w:rFonts w:ascii="Times New Roman" w:hAnsi="Times New Roman"/>
          <w:iCs/>
        </w:rPr>
        <w:t xml:space="preserve">где </w:t>
      </w:r>
      <m:oMath>
        <m:sSubSup>
          <m:sSubSupPr>
            <m:ctrlPr>
              <w:rPr>
                <w:rFonts w:ascii="Cambria Math" w:hAnsi="Cambria Math"/>
                <w:i/>
              </w:rPr>
            </m:ctrlPr>
          </m:sSubSupPr>
          <m:e>
            <m:r>
              <w:rPr>
                <w:rFonts w:ascii="Cambria Math" w:hAnsi="Cambria Math"/>
              </w:rPr>
              <m:t>Д</m:t>
            </m:r>
          </m:e>
          <m:sub/>
          <m:sup>
            <m:r>
              <w:rPr>
                <w:rFonts w:ascii="Cambria Math" w:hAnsi="Cambria Math"/>
              </w:rPr>
              <m:t>исп</m:t>
            </m:r>
          </m:sup>
        </m:sSubSup>
        <m:r>
          <w:rPr>
            <w:rFonts w:ascii="Cambria Math" w:hAnsi="Cambria Math"/>
          </w:rPr>
          <m:t>(τ)</m:t>
        </m:r>
      </m:oMath>
      <w:r w:rsidRPr="000F54D1">
        <w:rPr>
          <w:rFonts w:ascii="Times New Roman" w:hAnsi="Times New Roman"/>
          <w:iCs/>
        </w:rPr>
        <w:t xml:space="preserve"> – текущий доход головного испо</w:t>
      </w:r>
      <w:r w:rsidRPr="000F54D1">
        <w:rPr>
          <w:rFonts w:ascii="Times New Roman" w:hAnsi="Times New Roman"/>
          <w:iCs/>
        </w:rPr>
        <w:t>л</w:t>
      </w:r>
      <w:r w:rsidRPr="000F54D1">
        <w:rPr>
          <w:rFonts w:ascii="Times New Roman" w:hAnsi="Times New Roman"/>
          <w:iCs/>
        </w:rPr>
        <w:t>нителя;</w:t>
      </w:r>
    </w:p>
    <w:p w:rsidR="0020485B" w:rsidRPr="000F54D1" w:rsidRDefault="00580AA9" w:rsidP="00BD3EAD">
      <w:pPr>
        <w:spacing w:after="0" w:line="240" w:lineRule="auto"/>
        <w:jc w:val="both"/>
        <w:rPr>
          <w:rFonts w:ascii="Times New Roman" w:hAnsi="Times New Roman"/>
          <w:iCs/>
        </w:rPr>
      </w:pPr>
      <m:oMath>
        <m:sSubSup>
          <m:sSubSupPr>
            <m:ctrlPr>
              <w:rPr>
                <w:rFonts w:ascii="Cambria Math" w:hAnsi="Cambria Math"/>
                <w:i/>
              </w:rPr>
            </m:ctrlPr>
          </m:sSubSupPr>
          <m:e>
            <m:r>
              <w:rPr>
                <w:rFonts w:ascii="Cambria Math" w:hAnsi="Cambria Math"/>
                <w:lang w:val="en-US"/>
              </w:rPr>
              <m:t>C</m:t>
            </m:r>
          </m:e>
          <m:sub/>
          <m:sup>
            <m:r>
              <w:rPr>
                <w:rFonts w:ascii="Cambria Math" w:hAnsi="Cambria Math"/>
              </w:rPr>
              <m:t>исп</m:t>
            </m:r>
          </m:sup>
        </m:sSubSup>
        <m:r>
          <w:rPr>
            <w:rFonts w:ascii="Cambria Math" w:hAnsi="Cambria Math"/>
          </w:rPr>
          <m:t>(τ)</m:t>
        </m:r>
        <m:r>
          <m:rPr>
            <m:sty m:val="p"/>
          </m:rPr>
          <w:rPr>
            <w:rFonts w:ascii="Cambria Math" w:hAnsi="Cambria Math"/>
          </w:rPr>
          <m:t xml:space="preserve"> </m:t>
        </m:r>
      </m:oMath>
      <w:r w:rsidR="0020485B" w:rsidRPr="000F54D1">
        <w:rPr>
          <w:rFonts w:ascii="Times New Roman" w:hAnsi="Times New Roman"/>
          <w:iCs/>
        </w:rPr>
        <w:t xml:space="preserve"> – текущие затраты головного испо</w:t>
      </w:r>
      <w:r w:rsidR="0020485B" w:rsidRPr="000F54D1">
        <w:rPr>
          <w:rFonts w:ascii="Times New Roman" w:hAnsi="Times New Roman"/>
          <w:iCs/>
        </w:rPr>
        <w:t>л</w:t>
      </w:r>
      <w:r w:rsidR="0020485B" w:rsidRPr="000F54D1">
        <w:rPr>
          <w:rFonts w:ascii="Times New Roman" w:hAnsi="Times New Roman"/>
          <w:iCs/>
        </w:rPr>
        <w:t>нителя;</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rPr>
              <m:t>Н</m:t>
            </m:r>
          </m:e>
          <m:sub>
            <m:r>
              <w:rPr>
                <w:rFonts w:ascii="Cambria Math" w:hAnsi="Cambria Math"/>
                <w:lang w:val="en-US"/>
              </w:rPr>
              <m:t>pr</m:t>
            </m:r>
          </m:sub>
        </m:sSub>
      </m:oMath>
      <w:r w:rsidR="0020485B" w:rsidRPr="000F54D1">
        <w:rPr>
          <w:rFonts w:ascii="Times New Roman" w:hAnsi="Times New Roman"/>
          <w:iCs/>
        </w:rPr>
        <w:t xml:space="preserve"> – норма прибыли головного исполнителя;</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c</m:t>
            </m:r>
          </m:e>
          <m:sub>
            <m:r>
              <w:rPr>
                <w:rFonts w:ascii="Cambria Math" w:hAnsi="Cambria Math"/>
              </w:rPr>
              <m:t>КР</m:t>
            </m:r>
          </m:sub>
        </m:sSub>
      </m:oMath>
      <w:r w:rsidR="0020485B" w:rsidRPr="000F54D1">
        <w:rPr>
          <w:rFonts w:ascii="Times New Roman" w:hAnsi="Times New Roman"/>
          <w:iCs/>
        </w:rPr>
        <w:t xml:space="preserve"> – цена капитального ремонта двигателя; </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КР</m:t>
            </m:r>
          </m:sub>
        </m:sSub>
        <m:r>
          <w:rPr>
            <w:rFonts w:ascii="Cambria Math" w:hAnsi="Cambria Math"/>
          </w:rPr>
          <m:t>(τ)</m:t>
        </m:r>
      </m:oMath>
      <w:r w:rsidR="0020485B" w:rsidRPr="000F54D1">
        <w:rPr>
          <w:rFonts w:ascii="Times New Roman" w:hAnsi="Times New Roman"/>
          <w:iCs/>
        </w:rPr>
        <w:t xml:space="preserve"> – количество двигателей, прошедших капитальный ремонт в текущий момент врем</w:t>
      </w:r>
      <w:r w:rsidR="0020485B" w:rsidRPr="000F54D1">
        <w:rPr>
          <w:rFonts w:ascii="Times New Roman" w:hAnsi="Times New Roman"/>
          <w:iCs/>
        </w:rPr>
        <w:t>е</w:t>
      </w:r>
      <w:r w:rsidR="0020485B" w:rsidRPr="000F54D1">
        <w:rPr>
          <w:rFonts w:ascii="Times New Roman" w:hAnsi="Times New Roman"/>
          <w:iCs/>
        </w:rPr>
        <w:t>ни;</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c</m:t>
            </m:r>
          </m:e>
          <m:sub>
            <m:r>
              <w:rPr>
                <w:rFonts w:ascii="Cambria Math" w:hAnsi="Cambria Math"/>
              </w:rPr>
              <m:t>АВР</m:t>
            </m:r>
          </m:sub>
        </m:sSub>
      </m:oMath>
      <w:r w:rsidR="0020485B" w:rsidRPr="000F54D1">
        <w:rPr>
          <w:rFonts w:ascii="Times New Roman" w:hAnsi="Times New Roman"/>
          <w:iCs/>
        </w:rPr>
        <w:t xml:space="preserve"> – цена аварийно-восстановительного р</w:t>
      </w:r>
      <w:r w:rsidR="0020485B" w:rsidRPr="000F54D1">
        <w:rPr>
          <w:rFonts w:ascii="Times New Roman" w:hAnsi="Times New Roman"/>
          <w:iCs/>
        </w:rPr>
        <w:t>е</w:t>
      </w:r>
      <w:r w:rsidR="0020485B" w:rsidRPr="000F54D1">
        <w:rPr>
          <w:rFonts w:ascii="Times New Roman" w:hAnsi="Times New Roman"/>
          <w:iCs/>
        </w:rPr>
        <w:t>монта двигателя;</w:t>
      </w:r>
    </w:p>
    <w:p w:rsidR="0020485B"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АВР</m:t>
            </m:r>
          </m:sub>
        </m:sSub>
        <m:r>
          <w:rPr>
            <w:rFonts w:ascii="Cambria Math" w:hAnsi="Cambria Math"/>
          </w:rPr>
          <m:t>(τ)</m:t>
        </m:r>
      </m:oMath>
      <w:r w:rsidR="0020485B" w:rsidRPr="000F54D1">
        <w:rPr>
          <w:rFonts w:ascii="Times New Roman" w:hAnsi="Times New Roman"/>
          <w:iCs/>
        </w:rPr>
        <w:t xml:space="preserve"> – количество двигателей, прошедших аварийно-восстановительный ремонт в тек</w:t>
      </w:r>
      <w:r w:rsidR="0020485B" w:rsidRPr="000F54D1">
        <w:rPr>
          <w:rFonts w:ascii="Times New Roman" w:hAnsi="Times New Roman"/>
          <w:iCs/>
        </w:rPr>
        <w:t>у</w:t>
      </w:r>
      <w:r w:rsidR="0020485B" w:rsidRPr="000F54D1">
        <w:rPr>
          <w:rFonts w:ascii="Times New Roman" w:hAnsi="Times New Roman"/>
          <w:iCs/>
        </w:rPr>
        <w:t>щий момент времени;</w:t>
      </w:r>
    </w:p>
    <w:p w:rsidR="0020485B" w:rsidRPr="000F54D1" w:rsidRDefault="0020485B" w:rsidP="00BD3EAD">
      <w:pPr>
        <w:spacing w:after="0" w:line="240" w:lineRule="auto"/>
        <w:jc w:val="both"/>
        <w:rPr>
          <w:rFonts w:ascii="Times New Roman" w:hAnsi="Times New Roman"/>
          <w:iCs/>
        </w:rPr>
      </w:pPr>
      <m:oMath>
        <m:r>
          <w:rPr>
            <w:rFonts w:ascii="Cambria Math" w:hAnsi="Cambria Math"/>
          </w:rPr>
          <m:t>c</m:t>
        </m:r>
        <m:d>
          <m:dPr>
            <m:ctrlPr>
              <w:rPr>
                <w:rFonts w:ascii="Cambria Math" w:hAnsi="Cambria Math"/>
                <w:i/>
                <w:iCs/>
              </w:rPr>
            </m:ctrlPr>
          </m:dPr>
          <m:e>
            <m:r>
              <w:rPr>
                <w:rFonts w:ascii="Cambria Math" w:hAnsi="Cambria Math"/>
              </w:rPr>
              <m:t>R,τ</m:t>
            </m:r>
          </m:e>
        </m:d>
      </m:oMath>
      <w:r w:rsidRPr="000F54D1">
        <w:rPr>
          <w:rFonts w:ascii="Times New Roman" w:hAnsi="Times New Roman"/>
          <w:iCs/>
        </w:rPr>
        <w:t xml:space="preserve"> – текущие затраты головного исполн</w:t>
      </w:r>
      <w:r w:rsidRPr="000F54D1">
        <w:rPr>
          <w:rFonts w:ascii="Times New Roman" w:hAnsi="Times New Roman"/>
          <w:iCs/>
        </w:rPr>
        <w:t>и</w:t>
      </w:r>
      <w:r w:rsidRPr="000F54D1">
        <w:rPr>
          <w:rFonts w:ascii="Times New Roman" w:hAnsi="Times New Roman"/>
          <w:iCs/>
        </w:rPr>
        <w:t xml:space="preserve">теля на повышение надежности двигателей </w:t>
      </w:r>
      <w:r w:rsidRPr="000F54D1">
        <w:rPr>
          <w:rFonts w:ascii="Times New Roman" w:hAnsi="Times New Roman"/>
        </w:rPr>
        <w:t>сверх заданных в НД требований</w:t>
      </w:r>
      <w:r w:rsidRPr="000F54D1">
        <w:rPr>
          <w:rFonts w:ascii="Times New Roman" w:hAnsi="Times New Roman"/>
          <w:iCs/>
        </w:rPr>
        <w:t>.</w:t>
      </w:r>
    </w:p>
    <w:p w:rsidR="0020485B" w:rsidRPr="000F54D1" w:rsidRDefault="00580AA9" w:rsidP="0020485B">
      <w:pPr>
        <w:spacing w:after="0" w:line="240" w:lineRule="auto"/>
        <w:jc w:val="center"/>
        <w:rPr>
          <w:rFonts w:ascii="Times New Roman" w:hAnsi="Times New Roman"/>
          <w:iCs/>
        </w:rPr>
      </w:pPr>
      <m:oMath>
        <m:sSub>
          <m:sSubPr>
            <m:ctrlPr>
              <w:rPr>
                <w:rFonts w:ascii="Cambria Math" w:hAnsi="Cambria Math"/>
                <w:i/>
                <w:iCs/>
              </w:rPr>
            </m:ctrlPr>
          </m:sSubPr>
          <m:e>
            <m:r>
              <m:rPr>
                <m:nor/>
              </m:rPr>
              <w:rPr>
                <w:rFonts w:ascii="Times New Roman" w:hAnsi="Times New Roman"/>
                <w:i/>
                <w:iCs/>
              </w:rPr>
              <m:t>И</m:t>
            </m:r>
          </m:e>
          <m:sub>
            <m:r>
              <m:rPr>
                <m:nor/>
              </m:rPr>
              <w:rPr>
                <w:rFonts w:ascii="Times New Roman" w:hAnsi="Times New Roman"/>
                <w:i/>
                <w:iCs/>
              </w:rPr>
              <m:t xml:space="preserve">РГ </m:t>
            </m:r>
          </m:sub>
        </m:sSub>
        <m:r>
          <w:rPr>
            <w:rFonts w:ascii="Cambria Math" w:hAnsi="Cambria Math"/>
          </w:rPr>
          <m:t>=</m:t>
        </m:r>
        <m:f>
          <m:fPr>
            <m:ctrlPr>
              <w:rPr>
                <w:rFonts w:ascii="Cambria Math" w:hAnsi="Cambria Math"/>
                <w:i/>
                <w:iCs/>
              </w:rPr>
            </m:ctrlPr>
          </m:fPr>
          <m:num>
            <m:nary>
              <m:naryPr>
                <m:chr m:val="∑"/>
                <m:limLoc m:val="undOvr"/>
                <m:subHide m:val="1"/>
                <m:supHide m:val="1"/>
                <m:ctrlPr>
                  <w:rPr>
                    <w:rFonts w:ascii="Cambria Math" w:hAnsi="Cambria Math"/>
                    <w:i/>
                    <w:iCs/>
                  </w:rPr>
                </m:ctrlPr>
              </m:naryPr>
              <m:sub/>
              <m:sup/>
              <m:e>
                <m:sSubSup>
                  <m:sSubSupPr>
                    <m:ctrlPr>
                      <w:rPr>
                        <w:rFonts w:ascii="Cambria Math" w:hAnsi="Cambria Math"/>
                        <w:i/>
                        <w:iCs/>
                      </w:rPr>
                    </m:ctrlPr>
                  </m:sSubSupPr>
                  <m:e>
                    <m:r>
                      <m:rPr>
                        <m:nor/>
                      </m:rPr>
                      <w:rPr>
                        <w:rFonts w:ascii="Times New Roman" w:hAnsi="Times New Roman"/>
                        <w:i/>
                        <w:iCs/>
                      </w:rPr>
                      <m:t>И</m:t>
                    </m:r>
                  </m:e>
                  <m:sub>
                    <m:r>
                      <m:rPr>
                        <m:nor/>
                      </m:rPr>
                      <w:rPr>
                        <w:rFonts w:ascii="Times New Roman" w:hAnsi="Times New Roman"/>
                        <w:i/>
                        <w:iCs/>
                      </w:rPr>
                      <m:t xml:space="preserve">РГ </m:t>
                    </m:r>
                  </m:sub>
                  <m:sup>
                    <m:r>
                      <w:rPr>
                        <w:rFonts w:ascii="Cambria Math" w:hAnsi="Cambria Math"/>
                      </w:rPr>
                      <m:t>тек</m:t>
                    </m:r>
                  </m:sup>
                </m:sSubSup>
              </m:e>
            </m:nary>
          </m:num>
          <m:den>
            <m:sSub>
              <m:sSubPr>
                <m:ctrlPr>
                  <w:rPr>
                    <w:rFonts w:ascii="Cambria Math" w:hAnsi="Cambria Math"/>
                    <w:i/>
                    <w:iCs/>
                  </w:rPr>
                </m:ctrlPr>
              </m:sSubPr>
              <m:e>
                <m:r>
                  <w:rPr>
                    <w:rFonts w:ascii="Cambria Math" w:hAnsi="Cambria Math"/>
                    <w:lang w:val="en-US"/>
                  </w:rPr>
                  <m:t>N</m:t>
                </m:r>
              </m:e>
              <m:sub>
                <m:r>
                  <w:rPr>
                    <w:rFonts w:ascii="Cambria Math" w:hAnsi="Cambria Math"/>
                  </w:rPr>
                  <m:t>шаг</m:t>
                </m:r>
              </m:sub>
            </m:sSub>
          </m:den>
        </m:f>
      </m:oMath>
      <w:r w:rsidR="008A0676">
        <w:rPr>
          <w:rFonts w:ascii="Times New Roman" w:hAnsi="Times New Roman"/>
          <w:iCs/>
        </w:rPr>
        <w:t xml:space="preserve">, </w:t>
      </w:r>
      <w:r w:rsidR="008A0676">
        <w:rPr>
          <w:rFonts w:ascii="Times New Roman" w:hAnsi="Times New Roman"/>
          <w:iCs/>
        </w:rPr>
        <w:tab/>
      </w:r>
      <w:r w:rsidR="003C6C8C">
        <w:rPr>
          <w:rFonts w:ascii="Times New Roman" w:hAnsi="Times New Roman"/>
          <w:iCs/>
        </w:rPr>
        <w:tab/>
      </w:r>
      <w:r w:rsidR="003C6C8C">
        <w:rPr>
          <w:rFonts w:ascii="Times New Roman" w:hAnsi="Times New Roman"/>
          <w:iCs/>
        </w:rPr>
        <w:tab/>
      </w:r>
      <w:r w:rsidR="003C6C8C">
        <w:rPr>
          <w:rFonts w:ascii="Times New Roman" w:hAnsi="Times New Roman"/>
          <w:iCs/>
        </w:rPr>
        <w:tab/>
      </w:r>
      <w:r w:rsidR="0020485B" w:rsidRPr="000F54D1">
        <w:rPr>
          <w:rFonts w:ascii="Times New Roman" w:hAnsi="Times New Roman"/>
          <w:iCs/>
        </w:rPr>
        <w:t>(5)</w:t>
      </w:r>
    </w:p>
    <w:p w:rsidR="0020485B" w:rsidRPr="000F54D1" w:rsidRDefault="0020485B" w:rsidP="0020485B">
      <w:pPr>
        <w:spacing w:after="0" w:line="240" w:lineRule="auto"/>
        <w:jc w:val="both"/>
        <w:rPr>
          <w:rFonts w:ascii="Times New Roman" w:hAnsi="Times New Roman"/>
          <w:iCs/>
        </w:rPr>
      </w:pPr>
      <w:r w:rsidRPr="000F54D1">
        <w:rPr>
          <w:rFonts w:ascii="Times New Roman" w:hAnsi="Times New Roman"/>
          <w:iCs/>
        </w:rPr>
        <w:t xml:space="preserve">где </w:t>
      </w:r>
      <m:oMath>
        <m:sSub>
          <m:sSubPr>
            <m:ctrlPr>
              <w:rPr>
                <w:rFonts w:ascii="Cambria Math" w:hAnsi="Cambria Math"/>
                <w:i/>
                <w:iCs/>
              </w:rPr>
            </m:ctrlPr>
          </m:sSubPr>
          <m:e>
            <m:r>
              <w:rPr>
                <w:rFonts w:ascii="Cambria Math" w:hAnsi="Cambria Math"/>
                <w:lang w:val="en-US"/>
              </w:rPr>
              <m:t>N</m:t>
            </m:r>
          </m:e>
          <m:sub>
            <m:r>
              <w:rPr>
                <w:rFonts w:ascii="Cambria Math" w:hAnsi="Cambria Math"/>
              </w:rPr>
              <m:t>шаг</m:t>
            </m:r>
          </m:sub>
        </m:sSub>
      </m:oMath>
      <w:r w:rsidRPr="000F54D1">
        <w:rPr>
          <w:rFonts w:ascii="Times New Roman" w:hAnsi="Times New Roman"/>
          <w:iCs/>
        </w:rPr>
        <w:t xml:space="preserve"> – количество определений текущей исправности расчетной группы ВТС.</w:t>
      </w:r>
    </w:p>
    <w:p w:rsidR="0020485B" w:rsidRPr="000F54D1" w:rsidRDefault="00580AA9" w:rsidP="0020485B">
      <w:pPr>
        <w:spacing w:after="0" w:line="240" w:lineRule="auto"/>
        <w:jc w:val="center"/>
        <w:rPr>
          <w:rFonts w:ascii="Times New Roman" w:hAnsi="Times New Roman"/>
          <w:iCs/>
        </w:rPr>
      </w:pPr>
      <m:oMath>
        <m:sSubSup>
          <m:sSubSupPr>
            <m:ctrlPr>
              <w:rPr>
                <w:rFonts w:ascii="Cambria Math" w:hAnsi="Cambria Math"/>
                <w:i/>
                <w:iCs/>
              </w:rPr>
            </m:ctrlPr>
          </m:sSubSupPr>
          <m:e>
            <m:r>
              <w:rPr>
                <w:rFonts w:ascii="Cambria Math" w:hAnsi="Cambria Math"/>
                <w:lang w:val="en-US"/>
              </w:rPr>
              <m:t>C</m:t>
            </m:r>
          </m:e>
          <m:sub>
            <m:r>
              <w:rPr>
                <w:rFonts w:ascii="Cambria Math" w:hAnsi="Cambria Math"/>
              </w:rPr>
              <m:t xml:space="preserve">э </m:t>
            </m:r>
          </m:sub>
          <m:sup>
            <m:r>
              <w:rPr>
                <w:rFonts w:ascii="Cambria Math" w:hAnsi="Cambria Math"/>
              </w:rPr>
              <m:t>зак</m:t>
            </m:r>
          </m:sup>
        </m:sSubSup>
        <m:r>
          <w:rPr>
            <w:rFonts w:ascii="Cambria Math" w:hAnsi="Cambria Math"/>
          </w:rPr>
          <m:t>=</m:t>
        </m:r>
        <m:f>
          <m:fPr>
            <m:ctrlPr>
              <w:rPr>
                <w:rFonts w:ascii="Cambria Math" w:hAnsi="Cambria Math"/>
                <w:i/>
                <w:iCs/>
              </w:rPr>
            </m:ctrlPr>
          </m:fPr>
          <m:num>
            <m:nary>
              <m:naryPr>
                <m:chr m:val="∑"/>
                <m:limLoc m:val="undOvr"/>
                <m:subHide m:val="1"/>
                <m:supHide m:val="1"/>
                <m:ctrlPr>
                  <w:rPr>
                    <w:rFonts w:ascii="Cambria Math" w:hAnsi="Cambria Math"/>
                    <w:i/>
                    <w:iCs/>
                  </w:rPr>
                </m:ctrlPr>
              </m:naryPr>
              <m:sub/>
              <m:sup/>
              <m:e>
                <m:sSubSup>
                  <m:sSubSupPr>
                    <m:ctrlPr>
                      <w:rPr>
                        <w:rFonts w:ascii="Cambria Math" w:hAnsi="Cambria Math"/>
                        <w:i/>
                        <w:iCs/>
                      </w:rPr>
                    </m:ctrlPr>
                  </m:sSubSupPr>
                  <m:e>
                    <m:r>
                      <w:rPr>
                        <w:rFonts w:ascii="Cambria Math" w:hAnsi="Cambria Math"/>
                        <w:lang w:val="en-US"/>
                      </w:rPr>
                      <m:t>C</m:t>
                    </m:r>
                  </m:e>
                  <m:sub>
                    <m:r>
                      <w:rPr>
                        <w:rFonts w:ascii="Cambria Math" w:hAnsi="Cambria Math"/>
                      </w:rPr>
                      <m:t xml:space="preserve">э </m:t>
                    </m:r>
                  </m:sub>
                  <m:sup>
                    <m:r>
                      <w:rPr>
                        <w:rFonts w:ascii="Cambria Math" w:hAnsi="Cambria Math"/>
                      </w:rPr>
                      <m:t>зак. тек.</m:t>
                    </m:r>
                  </m:sup>
                </m:sSubSup>
              </m:e>
            </m:nary>
          </m:num>
          <m:den>
            <m:sSup>
              <m:sSupPr>
                <m:ctrlPr>
                  <w:rPr>
                    <w:rFonts w:ascii="Cambria Math" w:hAnsi="Cambria Math"/>
                    <w:i/>
                    <w:iCs/>
                  </w:rPr>
                </m:ctrlPr>
              </m:sSupPr>
              <m:e>
                <m:r>
                  <w:rPr>
                    <w:rFonts w:ascii="Cambria Math" w:hAnsi="Cambria Math"/>
                  </w:rPr>
                  <m:t>τ</m:t>
                </m:r>
              </m:e>
              <m:sup>
                <m:nary>
                  <m:naryPr>
                    <m:chr m:val="∑"/>
                    <m:limLoc m:val="undOvr"/>
                    <m:subHide m:val="1"/>
                    <m:supHide m:val="1"/>
                    <m:ctrlPr>
                      <w:rPr>
                        <w:rFonts w:ascii="Cambria Math" w:hAnsi="Cambria Math"/>
                        <w:i/>
                        <w:iCs/>
                      </w:rPr>
                    </m:ctrlPr>
                  </m:naryPr>
                  <m:sub/>
                  <m:sup/>
                  <m:e/>
                </m:nary>
              </m:sup>
            </m:sSup>
          </m:den>
        </m:f>
      </m:oMath>
      <w:r w:rsidR="0020485B" w:rsidRPr="000F54D1">
        <w:rPr>
          <w:rFonts w:ascii="Times New Roman" w:hAnsi="Times New Roman"/>
          <w:iCs/>
        </w:rPr>
        <w:t xml:space="preserve">, </w:t>
      </w:r>
      <w:r w:rsidR="0020485B" w:rsidRPr="000F54D1">
        <w:rPr>
          <w:rFonts w:ascii="Times New Roman" w:hAnsi="Times New Roman"/>
          <w:iCs/>
        </w:rPr>
        <w:tab/>
      </w:r>
      <w:r w:rsidR="003C6C8C">
        <w:rPr>
          <w:rFonts w:ascii="Times New Roman" w:hAnsi="Times New Roman"/>
          <w:iCs/>
        </w:rPr>
        <w:tab/>
      </w:r>
      <w:r w:rsidR="003C6C8C">
        <w:rPr>
          <w:rFonts w:ascii="Times New Roman" w:hAnsi="Times New Roman"/>
          <w:iCs/>
        </w:rPr>
        <w:tab/>
      </w:r>
      <w:r w:rsidR="0020485B" w:rsidRPr="000F54D1">
        <w:rPr>
          <w:rFonts w:ascii="Times New Roman" w:hAnsi="Times New Roman"/>
          <w:iCs/>
        </w:rPr>
        <w:t>(6)</w:t>
      </w:r>
    </w:p>
    <w:p w:rsidR="0020485B" w:rsidRPr="000F54D1" w:rsidRDefault="0020485B" w:rsidP="008A0676">
      <w:pPr>
        <w:spacing w:after="0" w:line="240" w:lineRule="auto"/>
        <w:jc w:val="both"/>
        <w:rPr>
          <w:rFonts w:ascii="Times New Roman" w:hAnsi="Times New Roman"/>
          <w:iCs/>
        </w:rPr>
      </w:pPr>
      <w:r w:rsidRPr="000F54D1">
        <w:rPr>
          <w:rFonts w:ascii="Times New Roman" w:hAnsi="Times New Roman"/>
          <w:iCs/>
        </w:rPr>
        <w:t xml:space="preserve">где </w:t>
      </w:r>
      <m:oMath>
        <m:sSup>
          <m:sSupPr>
            <m:ctrlPr>
              <w:rPr>
                <w:rFonts w:ascii="Cambria Math" w:hAnsi="Cambria Math"/>
                <w:i/>
                <w:iCs/>
              </w:rPr>
            </m:ctrlPr>
          </m:sSupPr>
          <m:e>
            <m:r>
              <w:rPr>
                <w:rFonts w:ascii="Cambria Math" w:hAnsi="Cambria Math"/>
              </w:rPr>
              <m:t>τ</m:t>
            </m:r>
          </m:e>
          <m:sup>
            <m:nary>
              <m:naryPr>
                <m:chr m:val="∑"/>
                <m:limLoc m:val="undOvr"/>
                <m:subHide m:val="1"/>
                <m:supHide m:val="1"/>
                <m:ctrlPr>
                  <w:rPr>
                    <w:rFonts w:ascii="Cambria Math" w:hAnsi="Cambria Math"/>
                    <w:i/>
                    <w:iCs/>
                  </w:rPr>
                </m:ctrlPr>
              </m:naryPr>
              <m:sub/>
              <m:sup/>
              <m:e/>
            </m:nary>
          </m:sup>
        </m:sSup>
      </m:oMath>
      <w:r w:rsidRPr="000F54D1">
        <w:rPr>
          <w:rFonts w:ascii="Times New Roman" w:hAnsi="Times New Roman"/>
          <w:iCs/>
        </w:rPr>
        <w:t xml:space="preserve"> – суммарная наработка всех двигат</w:t>
      </w:r>
      <w:r w:rsidRPr="000F54D1">
        <w:rPr>
          <w:rFonts w:ascii="Times New Roman" w:hAnsi="Times New Roman"/>
          <w:iCs/>
        </w:rPr>
        <w:t>е</w:t>
      </w:r>
      <w:r w:rsidRPr="000F54D1">
        <w:rPr>
          <w:rFonts w:ascii="Times New Roman" w:hAnsi="Times New Roman"/>
          <w:iCs/>
        </w:rPr>
        <w:t>лей в парке за рассматриваемый период вр</w:t>
      </w:r>
      <w:r w:rsidRPr="000F54D1">
        <w:rPr>
          <w:rFonts w:ascii="Times New Roman" w:hAnsi="Times New Roman"/>
          <w:iCs/>
        </w:rPr>
        <w:t>е</w:t>
      </w:r>
      <w:r w:rsidRPr="000F54D1">
        <w:rPr>
          <w:rFonts w:ascii="Times New Roman" w:hAnsi="Times New Roman"/>
          <w:iCs/>
        </w:rPr>
        <w:t>мени.</w:t>
      </w:r>
    </w:p>
    <w:p w:rsidR="0020485B" w:rsidRPr="000F54D1" w:rsidRDefault="0020485B" w:rsidP="0020485B">
      <w:pPr>
        <w:spacing w:after="0" w:line="240" w:lineRule="auto"/>
        <w:ind w:firstLine="709"/>
        <w:jc w:val="both"/>
        <w:rPr>
          <w:rFonts w:ascii="Times New Roman" w:hAnsi="Times New Roman"/>
          <w:iCs/>
        </w:rPr>
      </w:pPr>
      <w:r w:rsidRPr="000F54D1">
        <w:rPr>
          <w:rFonts w:ascii="Times New Roman" w:hAnsi="Times New Roman"/>
          <w:iCs/>
        </w:rPr>
        <w:t>Эксплуатационные затраты необход</w:t>
      </w:r>
      <w:r w:rsidRPr="000F54D1">
        <w:rPr>
          <w:rFonts w:ascii="Times New Roman" w:hAnsi="Times New Roman"/>
          <w:iCs/>
        </w:rPr>
        <w:t>и</w:t>
      </w:r>
      <w:r w:rsidRPr="000F54D1">
        <w:rPr>
          <w:rFonts w:ascii="Times New Roman" w:hAnsi="Times New Roman"/>
          <w:iCs/>
        </w:rPr>
        <w:t>мо рассчитывать на 1 летный час по той пр</w:t>
      </w:r>
      <w:r w:rsidRPr="000F54D1">
        <w:rPr>
          <w:rFonts w:ascii="Times New Roman" w:hAnsi="Times New Roman"/>
          <w:iCs/>
        </w:rPr>
        <w:t>и</w:t>
      </w:r>
      <w:r w:rsidRPr="000F54D1">
        <w:rPr>
          <w:rFonts w:ascii="Times New Roman" w:hAnsi="Times New Roman"/>
          <w:iCs/>
        </w:rPr>
        <w:t>чине, что они зависят от суммарной наработки всех двигателей в парке за рассматриваемый период времени, которая, в свою очередь, об</w:t>
      </w:r>
      <w:r w:rsidRPr="000F54D1">
        <w:rPr>
          <w:rFonts w:ascii="Times New Roman" w:hAnsi="Times New Roman"/>
          <w:iCs/>
        </w:rPr>
        <w:t>у</w:t>
      </w:r>
      <w:r w:rsidRPr="000F54D1">
        <w:rPr>
          <w:rFonts w:ascii="Times New Roman" w:hAnsi="Times New Roman"/>
          <w:iCs/>
        </w:rPr>
        <w:t>словлена исправностью расчетной группы ВТС:</w:t>
      </w:r>
    </w:p>
    <w:p w:rsidR="0020485B" w:rsidRPr="000F54D1" w:rsidRDefault="00580AA9" w:rsidP="0020485B">
      <w:pPr>
        <w:spacing w:after="0" w:line="240" w:lineRule="auto"/>
        <w:jc w:val="center"/>
        <w:rPr>
          <w:rFonts w:ascii="Times New Roman" w:hAnsi="Times New Roman"/>
        </w:rPr>
      </w:pPr>
      <m:oMath>
        <m:sSubSup>
          <m:sSubSupPr>
            <m:ctrlPr>
              <w:rPr>
                <w:rFonts w:ascii="Cambria Math" w:hAnsi="Cambria Math"/>
                <w:i/>
                <w:iCs/>
              </w:rPr>
            </m:ctrlPr>
          </m:sSubSupPr>
          <m:e>
            <m:r>
              <w:rPr>
                <w:rFonts w:ascii="Cambria Math" w:hAnsi="Cambria Math"/>
                <w:lang w:val="en-US"/>
              </w:rPr>
              <m:t>Pr</m:t>
            </m:r>
          </m:e>
          <m:sub/>
          <m:sup>
            <m:r>
              <w:rPr>
                <w:rFonts w:ascii="Cambria Math" w:hAnsi="Cambria Math"/>
              </w:rPr>
              <m:t>исп</m:t>
            </m:r>
          </m:sup>
        </m:sSubSup>
        <m:r>
          <w:rPr>
            <w:rFonts w:ascii="Cambria Math" w:hAnsi="Cambria Math"/>
          </w:rPr>
          <m:t>=</m:t>
        </m:r>
        <m:nary>
          <m:naryPr>
            <m:chr m:val="∑"/>
            <m:limLoc m:val="undOvr"/>
            <m:subHide m:val="1"/>
            <m:supHide m:val="1"/>
            <m:ctrlPr>
              <w:rPr>
                <w:rFonts w:ascii="Cambria Math" w:hAnsi="Cambria Math"/>
                <w:i/>
              </w:rPr>
            </m:ctrlPr>
          </m:naryPr>
          <m:sub/>
          <m:sup/>
          <m:e>
            <m:sSubSup>
              <m:sSubSupPr>
                <m:ctrlPr>
                  <w:rPr>
                    <w:rFonts w:ascii="Cambria Math" w:hAnsi="Cambria Math"/>
                    <w:i/>
                    <w:iCs/>
                  </w:rPr>
                </m:ctrlPr>
              </m:sSubSupPr>
              <m:e>
                <m:r>
                  <w:rPr>
                    <w:rFonts w:ascii="Cambria Math" w:hAnsi="Cambria Math"/>
                    <w:lang w:val="en-US"/>
                  </w:rPr>
                  <m:t>Pr</m:t>
                </m:r>
              </m:e>
              <m:sub/>
              <m:sup>
                <m:r>
                  <w:rPr>
                    <w:rFonts w:ascii="Cambria Math" w:hAnsi="Cambria Math"/>
                  </w:rPr>
                  <m:t>исп. тек.</m:t>
                </m:r>
              </m:sup>
            </m:sSubSup>
          </m:e>
        </m:nary>
      </m:oMath>
      <w:r w:rsidR="0020485B" w:rsidRPr="000F54D1">
        <w:rPr>
          <w:rFonts w:ascii="Times New Roman" w:hAnsi="Times New Roman"/>
        </w:rPr>
        <w:t>.</w:t>
      </w:r>
      <w:r w:rsidR="0020485B" w:rsidRPr="000F54D1">
        <w:rPr>
          <w:rFonts w:ascii="Times New Roman" w:hAnsi="Times New Roman"/>
        </w:rPr>
        <w:tab/>
      </w:r>
      <w:r w:rsidR="003C6C8C">
        <w:rPr>
          <w:rFonts w:ascii="Times New Roman" w:hAnsi="Times New Roman"/>
        </w:rPr>
        <w:tab/>
      </w:r>
      <w:r w:rsidR="003C6C8C">
        <w:rPr>
          <w:rFonts w:ascii="Times New Roman" w:hAnsi="Times New Roman"/>
        </w:rPr>
        <w:tab/>
      </w:r>
      <w:r w:rsidR="0020485B" w:rsidRPr="000F54D1">
        <w:rPr>
          <w:rFonts w:ascii="Times New Roman" w:hAnsi="Times New Roman"/>
        </w:rPr>
        <w:t>(7)</w:t>
      </w:r>
    </w:p>
    <w:p w:rsidR="0020485B" w:rsidRPr="000F54D1" w:rsidRDefault="0020485B" w:rsidP="0020485B">
      <w:pPr>
        <w:spacing w:after="0" w:line="240" w:lineRule="auto"/>
        <w:ind w:firstLine="709"/>
        <w:jc w:val="both"/>
        <w:rPr>
          <w:rFonts w:ascii="Times New Roman" w:hAnsi="Times New Roman"/>
        </w:rPr>
      </w:pPr>
      <w:r w:rsidRPr="000F54D1">
        <w:rPr>
          <w:rFonts w:ascii="Times New Roman" w:hAnsi="Times New Roman"/>
        </w:rPr>
        <w:t>Рассмотрим способ задания функции сервисного платежа.</w:t>
      </w:r>
    </w:p>
    <w:p w:rsidR="0020485B" w:rsidRPr="000F54D1" w:rsidRDefault="0020485B" w:rsidP="0020485B">
      <w:pPr>
        <w:spacing w:after="0" w:line="240" w:lineRule="auto"/>
        <w:ind w:firstLine="708"/>
        <w:jc w:val="both"/>
        <w:rPr>
          <w:rFonts w:ascii="Times New Roman" w:hAnsi="Times New Roman"/>
          <w:b/>
          <w:i/>
          <w:iCs/>
        </w:rPr>
      </w:pPr>
      <w:r w:rsidRPr="000F54D1">
        <w:rPr>
          <w:rFonts w:ascii="Times New Roman" w:hAnsi="Times New Roman"/>
          <w:iCs/>
        </w:rPr>
        <w:t xml:space="preserve">В зарубежных контрактах </w:t>
      </w:r>
      <w:r w:rsidRPr="000F54D1">
        <w:rPr>
          <w:rFonts w:ascii="Times New Roman" w:hAnsi="Times New Roman"/>
          <w:iCs/>
          <w:lang w:val="en-US"/>
        </w:rPr>
        <w:t>PBC</w:t>
      </w:r>
      <w:r w:rsidRPr="000F54D1">
        <w:rPr>
          <w:rFonts w:ascii="Times New Roman" w:hAnsi="Times New Roman"/>
          <w:iCs/>
        </w:rPr>
        <w:t xml:space="preserve"> наиб</w:t>
      </w:r>
      <w:r w:rsidRPr="000F54D1">
        <w:rPr>
          <w:rFonts w:ascii="Times New Roman" w:hAnsi="Times New Roman"/>
          <w:iCs/>
        </w:rPr>
        <w:t>о</w:t>
      </w:r>
      <w:r w:rsidRPr="000F54D1">
        <w:rPr>
          <w:rFonts w:ascii="Times New Roman" w:hAnsi="Times New Roman"/>
          <w:iCs/>
        </w:rPr>
        <w:t xml:space="preserve">лее популярным способом задания функции сервисных платежей является </w:t>
      </w:r>
      <w:proofErr w:type="spellStart"/>
      <w:r w:rsidRPr="000F54D1">
        <w:rPr>
          <w:rFonts w:ascii="Times New Roman" w:hAnsi="Times New Roman"/>
          <w:iCs/>
        </w:rPr>
        <w:t>кусочный</w:t>
      </w:r>
      <w:proofErr w:type="spellEnd"/>
      <w:r w:rsidRPr="000F54D1">
        <w:rPr>
          <w:rFonts w:ascii="Times New Roman" w:hAnsi="Times New Roman"/>
          <w:iCs/>
        </w:rPr>
        <w:t xml:space="preserve"> вид (формула 8) [</w:t>
      </w:r>
      <w:r w:rsidR="0023692D">
        <w:rPr>
          <w:rFonts w:ascii="Times New Roman" w:hAnsi="Times New Roman"/>
          <w:iCs/>
        </w:rPr>
        <w:t>20</w:t>
      </w:r>
      <w:r w:rsidRPr="000F54D1">
        <w:rPr>
          <w:rFonts w:ascii="Times New Roman" w:hAnsi="Times New Roman"/>
          <w:iCs/>
        </w:rPr>
        <w:t>]:</w:t>
      </w:r>
    </w:p>
    <w:p w:rsidR="0020485B" w:rsidRPr="000F54D1" w:rsidRDefault="0020485B" w:rsidP="0020485B">
      <w:pPr>
        <w:spacing w:after="0" w:line="240" w:lineRule="auto"/>
        <w:jc w:val="center"/>
        <w:rPr>
          <w:rFonts w:ascii="Times New Roman" w:hAnsi="Times New Roman"/>
        </w:rPr>
      </w:pPr>
      <m:oMath>
        <m:r>
          <w:rPr>
            <w:rFonts w:ascii="Cambria Math" w:hAnsi="Cambria Math"/>
            <w:color w:val="000000"/>
            <w:kern w:val="24"/>
          </w:rPr>
          <w:lastRenderedPageBreak/>
          <m:t>χ(</m:t>
        </m:r>
        <m:sSub>
          <m:sSubPr>
            <m:ctrlPr>
              <w:rPr>
                <w:rFonts w:ascii="Cambria Math" w:hAnsi="Cambria Math"/>
                <w:i/>
                <w:iCs/>
              </w:rPr>
            </m:ctrlPr>
          </m:sSubPr>
          <m:e>
            <m:r>
              <m:rPr>
                <m:nor/>
              </m:rPr>
              <w:rPr>
                <w:rFonts w:ascii="Times New Roman" w:hAnsi="Times New Roman"/>
                <w:i/>
                <w:iCs/>
              </w:rPr>
              <m:t>И</m:t>
            </m:r>
          </m:e>
          <m:sub>
            <m:r>
              <w:rPr>
                <w:rFonts w:ascii="Cambria Math" w:hAnsi="Cambria Math"/>
                <w:color w:val="000000"/>
                <w:kern w:val="24"/>
              </w:rPr>
              <m:t xml:space="preserve">i </m:t>
            </m:r>
            <m:r>
              <m:rPr>
                <m:nor/>
              </m:rPr>
              <w:rPr>
                <w:rFonts w:ascii="Times New Roman" w:hAnsi="Times New Roman"/>
                <w:i/>
                <w:iCs/>
              </w:rPr>
              <m:t>РГ</m:t>
            </m:r>
          </m:sub>
        </m:sSub>
        <m:r>
          <w:rPr>
            <w:rFonts w:ascii="Cambria Math" w:hAnsi="Cambria Math"/>
            <w:color w:val="000000"/>
            <w:kern w:val="24"/>
          </w:rPr>
          <m:t>)</m:t>
        </m:r>
      </m:oMath>
      <w:r w:rsidRPr="000F54D1">
        <w:rPr>
          <w:rFonts w:ascii="Times New Roman" w:eastAsia="+mn-ea" w:hAnsi="Times New Roman"/>
          <w:color w:val="000000"/>
          <w:kern w:val="24"/>
        </w:rPr>
        <w:t>=</w:t>
      </w:r>
      <m:oMath>
        <m:d>
          <m:dPr>
            <m:begChr m:val="{"/>
            <m:endChr m:val=""/>
            <m:ctrlPr>
              <w:rPr>
                <w:rFonts w:ascii="Cambria Math" w:eastAsia="+mn-ea" w:hAnsi="Cambria Math"/>
                <w:i/>
                <w:iCs/>
                <w:color w:val="000000"/>
                <w:kern w:val="24"/>
                <w:lang w:val="en-US"/>
              </w:rPr>
            </m:ctrlPr>
          </m:dPr>
          <m:e>
            <m:eqArr>
              <m:eqArrPr>
                <m:ctrlPr>
                  <w:rPr>
                    <w:rFonts w:ascii="Cambria Math" w:eastAsia="+mn-ea" w:hAnsi="Cambria Math"/>
                    <w:i/>
                    <w:iCs/>
                    <w:color w:val="000000"/>
                    <w:kern w:val="24"/>
                    <w:lang w:val="en-US"/>
                  </w:rPr>
                </m:ctrlPr>
              </m:eqArrPr>
              <m:e>
                <m:sSub>
                  <m:sSubPr>
                    <m:ctrlPr>
                      <w:rPr>
                        <w:rFonts w:ascii="Cambria Math" w:hAnsi="Cambria Math"/>
                        <w:i/>
                        <w:iCs/>
                      </w:rPr>
                    </m:ctrlPr>
                  </m:sSubPr>
                  <m:e>
                    <m:sSub>
                      <m:sSubPr>
                        <m:ctrlPr>
                          <w:rPr>
                            <w:rFonts w:ascii="Cambria Math" w:hAnsi="Cambria Math"/>
                            <w:i/>
                            <w:iCs/>
                          </w:rPr>
                        </m:ctrlPr>
                      </m:sSubPr>
                      <m:e>
                        <m:r>
                          <w:rPr>
                            <w:rFonts w:ascii="Cambria Math" w:hAnsi="Cambria Math"/>
                          </w:rPr>
                          <m:t>α</m:t>
                        </m:r>
                      </m:e>
                      <m:sub>
                        <m:r>
                          <w:rPr>
                            <w:rFonts w:ascii="Cambria Math" w:hAnsi="Cambria Math"/>
                          </w:rPr>
                          <m:t>1</m:t>
                        </m:r>
                      </m:sub>
                    </m:sSub>
                    <m:r>
                      <w:rPr>
                        <w:rFonts w:ascii="Cambria Math" w:hAnsi="Cambria Math"/>
                      </w:rPr>
                      <m:t>*χ</m:t>
                    </m:r>
                  </m:e>
                  <m:sub>
                    <m:r>
                      <w:rPr>
                        <w:rFonts w:ascii="Cambria Math" w:hAnsi="Cambria Math"/>
                        <w:lang w:val="en-US"/>
                      </w:rPr>
                      <m:t>max</m:t>
                    </m:r>
                  </m:sub>
                </m:sSub>
                <m:r>
                  <w:rPr>
                    <w:rFonts w:ascii="Cambria Math" w:eastAsia="+mn-ea" w:hAnsi="Cambria Math"/>
                    <w:color w:val="000000"/>
                    <w:kern w:val="24"/>
                  </w:rPr>
                  <m:t xml:space="preserve">,  если  </m:t>
                </m:r>
                <m:sSub>
                  <m:sSubPr>
                    <m:ctrlPr>
                      <w:rPr>
                        <w:rFonts w:ascii="Cambria Math" w:hAnsi="Cambria Math"/>
                        <w:i/>
                        <w:iCs/>
                      </w:rPr>
                    </m:ctrlPr>
                  </m:sSubPr>
                  <m:e>
                    <m:r>
                      <m:rPr>
                        <m:nor/>
                      </m:rPr>
                      <w:rPr>
                        <w:rFonts w:ascii="Times New Roman" w:hAnsi="Times New Roman"/>
                        <w:i/>
                        <w:iCs/>
                      </w:rPr>
                      <m:t>И</m:t>
                    </m:r>
                  </m:e>
                  <m:sub>
                    <m:r>
                      <w:rPr>
                        <w:rFonts w:ascii="Cambria Math" w:hAnsi="Cambria Math"/>
                        <w:color w:val="000000"/>
                        <w:kern w:val="24"/>
                      </w:rPr>
                      <m:t xml:space="preserve">i </m:t>
                    </m:r>
                    <m:r>
                      <m:rPr>
                        <m:nor/>
                      </m:rPr>
                      <w:rPr>
                        <w:rFonts w:ascii="Times New Roman" w:hAnsi="Times New Roman"/>
                        <w:i/>
                        <w:iCs/>
                      </w:rPr>
                      <m:t>РГ</m:t>
                    </m:r>
                  </m:sub>
                </m:sSub>
                <m:r>
                  <w:rPr>
                    <w:rFonts w:ascii="Cambria Math" w:eastAsia="Cambria Math" w:hAnsi="Cambria Math"/>
                    <w:color w:val="000000"/>
                    <w:kern w:val="24"/>
                  </w:rPr>
                  <m:t>&lt;</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1</m:t>
                    </m:r>
                  </m:sup>
                </m:sSubSup>
              </m:e>
              <m:e>
                <m:sSub>
                  <m:sSubPr>
                    <m:ctrlPr>
                      <w:rPr>
                        <w:rFonts w:ascii="Cambria Math" w:hAnsi="Cambria Math"/>
                        <w:i/>
                        <w:iCs/>
                      </w:rPr>
                    </m:ctrlPr>
                  </m:sSubPr>
                  <m:e>
                    <m:sSub>
                      <m:sSubPr>
                        <m:ctrlPr>
                          <w:rPr>
                            <w:rFonts w:ascii="Cambria Math" w:hAnsi="Cambria Math"/>
                            <w:i/>
                            <w:iCs/>
                          </w:rPr>
                        </m:ctrlPr>
                      </m:sSubPr>
                      <m:e>
                        <m:r>
                          <w:rPr>
                            <w:rFonts w:ascii="Cambria Math" w:hAnsi="Cambria Math"/>
                          </w:rPr>
                          <m:t>α</m:t>
                        </m:r>
                      </m:e>
                      <m:sub>
                        <m:r>
                          <w:rPr>
                            <w:rFonts w:ascii="Cambria Math" w:hAnsi="Cambria Math"/>
                          </w:rPr>
                          <m:t>2</m:t>
                        </m:r>
                      </m:sub>
                    </m:sSub>
                    <m:r>
                      <w:rPr>
                        <w:rFonts w:ascii="Cambria Math" w:hAnsi="Cambria Math"/>
                      </w:rPr>
                      <m:t>*χ</m:t>
                    </m:r>
                  </m:e>
                  <m:sub>
                    <m:r>
                      <w:rPr>
                        <w:rFonts w:ascii="Cambria Math" w:hAnsi="Cambria Math"/>
                        <w:lang w:val="en-US"/>
                      </w:rPr>
                      <m:t>max</m:t>
                    </m:r>
                  </m:sub>
                </m:sSub>
                <m:r>
                  <w:rPr>
                    <w:rFonts w:ascii="Cambria Math" w:eastAsia="+mn-ea" w:hAnsi="Cambria Math"/>
                    <w:color w:val="000000"/>
                    <w:kern w:val="24"/>
                  </w:rPr>
                  <m:t xml:space="preserve">,если </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1</m:t>
                    </m:r>
                  </m:sup>
                </m:sSubSup>
                <m:r>
                  <w:rPr>
                    <w:rFonts w:ascii="Cambria Math" w:eastAsia="Cambria Math" w:hAnsi="Cambria Math"/>
                    <w:color w:val="000000"/>
                    <w:kern w:val="24"/>
                  </w:rPr>
                  <m:t>≤</m:t>
                </m:r>
                <m:sSub>
                  <m:sSubPr>
                    <m:ctrlPr>
                      <w:rPr>
                        <w:rFonts w:ascii="Cambria Math" w:hAnsi="Cambria Math"/>
                        <w:i/>
                        <w:iCs/>
                      </w:rPr>
                    </m:ctrlPr>
                  </m:sSubPr>
                  <m:e>
                    <m:r>
                      <m:rPr>
                        <m:nor/>
                      </m:rPr>
                      <w:rPr>
                        <w:rFonts w:ascii="Times New Roman" w:hAnsi="Times New Roman"/>
                        <w:i/>
                        <w:iCs/>
                      </w:rPr>
                      <m:t>И</m:t>
                    </m:r>
                  </m:e>
                  <m:sub>
                    <m:r>
                      <w:rPr>
                        <w:rFonts w:ascii="Cambria Math" w:hAnsi="Cambria Math"/>
                        <w:color w:val="000000"/>
                        <w:kern w:val="24"/>
                      </w:rPr>
                      <m:t xml:space="preserve">i </m:t>
                    </m:r>
                    <m:r>
                      <m:rPr>
                        <m:nor/>
                      </m:rPr>
                      <w:rPr>
                        <w:rFonts w:ascii="Times New Roman" w:hAnsi="Times New Roman"/>
                        <w:i/>
                        <w:iCs/>
                      </w:rPr>
                      <m:t>РГ</m:t>
                    </m:r>
                  </m:sub>
                </m:sSub>
                <m:r>
                  <w:rPr>
                    <w:rFonts w:ascii="Cambria Math" w:eastAsia="Cambria Math" w:hAnsi="Cambria Math"/>
                    <w:color w:val="000000"/>
                    <w:kern w:val="24"/>
                  </w:rPr>
                  <m:t>&lt;</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2</m:t>
                    </m:r>
                  </m:sup>
                </m:sSubSup>
              </m:e>
              <m:e>
                <m:r>
                  <w:rPr>
                    <w:rFonts w:ascii="Cambria Math" w:eastAsia="+mn-ea" w:hAnsi="Cambria Math"/>
                    <w:color w:val="000000"/>
                    <w:kern w:val="24"/>
                  </w:rPr>
                  <m:t>…</m:t>
                </m:r>
              </m:e>
              <m:e>
                <m:sSub>
                  <m:sSubPr>
                    <m:ctrlPr>
                      <w:rPr>
                        <w:rFonts w:ascii="Cambria Math" w:eastAsia="+mn-ea" w:hAnsi="Cambria Math"/>
                        <w:i/>
                        <w:iCs/>
                        <w:color w:val="000000"/>
                        <w:kern w:val="24"/>
                      </w:rPr>
                    </m:ctrlPr>
                  </m:sSubPr>
                  <m:e>
                    <m:sSub>
                      <m:sSubPr>
                        <m:ctrlPr>
                          <w:rPr>
                            <w:rFonts w:ascii="Cambria Math" w:hAnsi="Cambria Math"/>
                            <w:i/>
                            <w:iCs/>
                          </w:rPr>
                        </m:ctrlPr>
                      </m:sSubPr>
                      <m:e>
                        <m:r>
                          <w:rPr>
                            <w:rFonts w:ascii="Cambria Math" w:hAnsi="Cambria Math"/>
                          </w:rPr>
                          <m:t>α</m:t>
                        </m:r>
                      </m:e>
                      <m:sub>
                        <m:r>
                          <w:rPr>
                            <w:rFonts w:ascii="Cambria Math" w:hAnsi="Cambria Math"/>
                          </w:rPr>
                          <m:t>n</m:t>
                        </m:r>
                      </m:sub>
                    </m:sSub>
                    <m:r>
                      <w:rPr>
                        <w:rFonts w:ascii="Cambria Math" w:eastAsia="+mn-ea" w:hAnsi="Cambria Math"/>
                        <w:color w:val="000000"/>
                        <w:kern w:val="24"/>
                      </w:rPr>
                      <m:t>*χ</m:t>
                    </m:r>
                  </m:e>
                  <m:sub>
                    <m:r>
                      <w:rPr>
                        <w:rFonts w:ascii="Cambria Math" w:eastAsia="+mn-ea" w:hAnsi="Cambria Math"/>
                        <w:color w:val="000000"/>
                        <w:kern w:val="24"/>
                      </w:rPr>
                      <m:t>max</m:t>
                    </m:r>
                  </m:sub>
                </m:sSub>
                <m:r>
                  <w:rPr>
                    <w:rFonts w:ascii="Cambria Math" w:eastAsia="+mn-ea" w:hAnsi="Cambria Math"/>
                    <w:color w:val="000000"/>
                    <w:kern w:val="24"/>
                  </w:rPr>
                  <m:t xml:space="preserve">,если </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n-1</m:t>
                    </m:r>
                  </m:sup>
                </m:sSubSup>
                <m:r>
                  <w:rPr>
                    <w:rFonts w:ascii="Cambria Math" w:eastAsia="Cambria Math" w:hAnsi="Cambria Math"/>
                    <w:color w:val="000000"/>
                    <w:kern w:val="24"/>
                  </w:rPr>
                  <m:t>≤</m:t>
                </m:r>
                <m:sSub>
                  <m:sSubPr>
                    <m:ctrlPr>
                      <w:rPr>
                        <w:rFonts w:ascii="Cambria Math" w:hAnsi="Cambria Math"/>
                        <w:i/>
                        <w:iCs/>
                      </w:rPr>
                    </m:ctrlPr>
                  </m:sSubPr>
                  <m:e>
                    <m:r>
                      <m:rPr>
                        <m:nor/>
                      </m:rPr>
                      <w:rPr>
                        <w:rFonts w:ascii="Times New Roman" w:hAnsi="Times New Roman"/>
                        <w:i/>
                        <w:iCs/>
                      </w:rPr>
                      <m:t>И</m:t>
                    </m:r>
                  </m:e>
                  <m:sub>
                    <m:r>
                      <w:rPr>
                        <w:rFonts w:ascii="Cambria Math" w:hAnsi="Cambria Math"/>
                        <w:color w:val="000000"/>
                        <w:kern w:val="24"/>
                      </w:rPr>
                      <m:t xml:space="preserve">i </m:t>
                    </m:r>
                    <m:r>
                      <m:rPr>
                        <m:nor/>
                      </m:rPr>
                      <w:rPr>
                        <w:rFonts w:ascii="Times New Roman" w:hAnsi="Times New Roman"/>
                        <w:i/>
                        <w:iCs/>
                      </w:rPr>
                      <m:t>РГ</m:t>
                    </m:r>
                  </m:sub>
                </m:sSub>
                <m:r>
                  <w:rPr>
                    <w:rFonts w:ascii="Cambria Math" w:eastAsia="Cambria Math" w:hAnsi="Cambria Math"/>
                    <w:color w:val="000000"/>
                    <w:kern w:val="24"/>
                  </w:rPr>
                  <m:t>&lt;</m:t>
                </m:r>
                <m:r>
                  <m:rPr>
                    <m:nor/>
                  </m:rPr>
                  <w:rPr>
                    <w:rFonts w:ascii="Times New Roman" w:hAnsi="Times New Roman"/>
                    <w:iCs/>
                  </w:rPr>
                  <m:t>100%</m:t>
                </m:r>
              </m:e>
            </m:eqArr>
            <m:r>
              <w:rPr>
                <w:rFonts w:ascii="Cambria Math" w:eastAsia="+mn-ea" w:hAnsi="Cambria Math"/>
                <w:color w:val="000000"/>
                <w:kern w:val="24"/>
              </w:rPr>
              <m:t>,</m:t>
            </m:r>
          </m:e>
        </m:d>
      </m:oMath>
      <w:r w:rsidRPr="000F54D1">
        <w:rPr>
          <w:rFonts w:ascii="Times New Roman" w:eastAsia="+mn-ea" w:hAnsi="Times New Roman"/>
          <w:iCs/>
          <w:color w:val="000000"/>
          <w:kern w:val="24"/>
        </w:rPr>
        <w:t xml:space="preserve">  </w:t>
      </w:r>
      <w:r w:rsidR="003C6C8C">
        <w:rPr>
          <w:rFonts w:ascii="Times New Roman" w:eastAsia="+mn-ea" w:hAnsi="Times New Roman"/>
          <w:iCs/>
          <w:color w:val="000000"/>
          <w:kern w:val="24"/>
        </w:rPr>
        <w:t xml:space="preserve"> </w:t>
      </w:r>
      <w:r w:rsidRPr="000F54D1">
        <w:rPr>
          <w:rFonts w:ascii="Times New Roman" w:hAnsi="Times New Roman"/>
          <w:iCs/>
        </w:rPr>
        <w:t>(8)</w:t>
      </w:r>
    </w:p>
    <w:p w:rsidR="0020485B" w:rsidRPr="000F54D1" w:rsidRDefault="0020485B" w:rsidP="0020485B">
      <w:pPr>
        <w:spacing w:after="0" w:line="240" w:lineRule="auto"/>
        <w:jc w:val="both"/>
        <w:rPr>
          <w:rFonts w:ascii="Times New Roman" w:hAnsi="Times New Roman"/>
          <w:iCs/>
          <w:color w:val="000000"/>
          <w:kern w:val="24"/>
        </w:rPr>
      </w:pPr>
      <w:r w:rsidRPr="000F54D1">
        <w:rPr>
          <w:rFonts w:ascii="Times New Roman" w:hAnsi="Times New Roman"/>
          <w:iCs/>
          <w:color w:val="000000"/>
          <w:kern w:val="24"/>
        </w:rPr>
        <w:t xml:space="preserve">где </w:t>
      </w:r>
      <m:oMath>
        <m:r>
          <w:rPr>
            <w:rFonts w:ascii="Cambria Math" w:hAnsi="Cambria Math"/>
            <w:color w:val="000000"/>
            <w:kern w:val="24"/>
          </w:rPr>
          <m:t>i∈[1;</m:t>
        </m:r>
        <m:sSub>
          <m:sSubPr>
            <m:ctrlPr>
              <w:rPr>
                <w:rFonts w:ascii="Cambria Math" w:hAnsi="Cambria Math"/>
                <w:i/>
                <w:iCs/>
                <w:color w:val="000000"/>
                <w:kern w:val="24"/>
              </w:rPr>
            </m:ctrlPr>
          </m:sSubPr>
          <m:e>
            <m:r>
              <w:rPr>
                <w:rFonts w:ascii="Cambria Math" w:hAnsi="Cambria Math"/>
                <w:color w:val="000000"/>
                <w:kern w:val="24"/>
              </w:rPr>
              <m:t>T</m:t>
            </m:r>
          </m:e>
          <m:sub>
            <m:r>
              <w:rPr>
                <w:rFonts w:ascii="Cambria Math" w:hAnsi="Cambria Math"/>
                <w:color w:val="000000"/>
                <w:kern w:val="24"/>
              </w:rPr>
              <m:t>мон</m:t>
            </m:r>
          </m:sub>
        </m:sSub>
        <m:r>
          <w:rPr>
            <w:rFonts w:ascii="Cambria Math" w:hAnsi="Cambria Math"/>
            <w:color w:val="000000"/>
            <w:kern w:val="24"/>
          </w:rPr>
          <m:t>]</m:t>
        </m:r>
      </m:oMath>
      <w:r w:rsidRPr="000F54D1">
        <w:rPr>
          <w:rFonts w:ascii="Times New Roman" w:hAnsi="Times New Roman"/>
          <w:iCs/>
          <w:color w:val="000000"/>
          <w:kern w:val="24"/>
        </w:rPr>
        <w:t xml:space="preserve"> – номер периода мониторинга средней исправности расчетной группы ВТС;</w:t>
      </w:r>
    </w:p>
    <w:p w:rsidR="0020485B" w:rsidRPr="000F54D1" w:rsidRDefault="00580AA9" w:rsidP="00BD3EAD">
      <w:pPr>
        <w:spacing w:after="0" w:line="240" w:lineRule="auto"/>
        <w:jc w:val="both"/>
        <w:rPr>
          <w:rFonts w:ascii="Times New Roman" w:hAnsi="Times New Roman"/>
          <w:color w:val="000000"/>
          <w:kern w:val="24"/>
        </w:rPr>
      </w:pPr>
      <m:oMath>
        <m:sSub>
          <m:sSubPr>
            <m:ctrlPr>
              <w:rPr>
                <w:rFonts w:ascii="Cambria Math" w:hAnsi="Cambria Math"/>
                <w:i/>
                <w:iCs/>
              </w:rPr>
            </m:ctrlPr>
          </m:sSubPr>
          <m:e>
            <m:r>
              <m:rPr>
                <m:nor/>
              </m:rPr>
              <w:rPr>
                <w:rFonts w:ascii="Times New Roman" w:hAnsi="Times New Roman"/>
                <w:i/>
                <w:iCs/>
              </w:rPr>
              <m:t>И</m:t>
            </m:r>
          </m:e>
          <m:sub>
            <m:r>
              <w:rPr>
                <w:rFonts w:ascii="Cambria Math" w:hAnsi="Cambria Math"/>
                <w:color w:val="000000"/>
                <w:kern w:val="24"/>
              </w:rPr>
              <m:t xml:space="preserve">i </m:t>
            </m:r>
            <m:r>
              <m:rPr>
                <m:nor/>
              </m:rPr>
              <w:rPr>
                <w:rFonts w:ascii="Times New Roman" w:hAnsi="Times New Roman"/>
                <w:i/>
                <w:iCs/>
              </w:rPr>
              <m:t>РГ</m:t>
            </m:r>
          </m:sub>
        </m:sSub>
      </m:oMath>
      <w:r w:rsidR="0020485B" w:rsidRPr="000F54D1">
        <w:rPr>
          <w:rFonts w:ascii="Times New Roman" w:hAnsi="Times New Roman"/>
          <w:iCs/>
        </w:rPr>
        <w:t xml:space="preserve"> – средняя за </w:t>
      </w:r>
      <w:r w:rsidR="0020485B" w:rsidRPr="000F54D1">
        <w:rPr>
          <w:rFonts w:ascii="Times New Roman" w:hAnsi="Times New Roman"/>
          <w:color w:val="000000"/>
          <w:kern w:val="24"/>
        </w:rPr>
        <w:t>-й</w:t>
      </w:r>
      <w:r w:rsidR="0020485B" w:rsidRPr="000F54D1">
        <w:rPr>
          <w:rFonts w:ascii="Times New Roman" w:hAnsi="Times New Roman"/>
          <w:iCs/>
        </w:rPr>
        <w:t xml:space="preserve"> период мониторинга и</w:t>
      </w:r>
      <w:r w:rsidR="0020485B" w:rsidRPr="000F54D1">
        <w:rPr>
          <w:rFonts w:ascii="Times New Roman" w:hAnsi="Times New Roman"/>
          <w:iCs/>
        </w:rPr>
        <w:t>с</w:t>
      </w:r>
      <w:r w:rsidR="0020485B" w:rsidRPr="000F54D1">
        <w:rPr>
          <w:rFonts w:ascii="Times New Roman" w:hAnsi="Times New Roman"/>
          <w:iCs/>
        </w:rPr>
        <w:t>правность расчетной группы ВТС;</w:t>
      </w:r>
    </w:p>
    <w:p w:rsidR="0020485B" w:rsidRPr="000F54D1" w:rsidRDefault="0020485B" w:rsidP="00BD3EAD">
      <w:pPr>
        <w:spacing w:after="0" w:line="240" w:lineRule="auto"/>
        <w:jc w:val="both"/>
        <w:rPr>
          <w:rFonts w:ascii="Times New Roman" w:hAnsi="Times New Roman"/>
          <w:iCs/>
        </w:rPr>
      </w:pPr>
      <m:oMath>
        <m:r>
          <w:rPr>
            <w:rFonts w:ascii="Cambria Math" w:hAnsi="Cambria Math"/>
            <w:color w:val="000000"/>
            <w:kern w:val="24"/>
          </w:rPr>
          <m:t>χ(</m:t>
        </m:r>
        <m:sSub>
          <m:sSubPr>
            <m:ctrlPr>
              <w:rPr>
                <w:rFonts w:ascii="Cambria Math" w:hAnsi="Cambria Math"/>
                <w:i/>
                <w:iCs/>
              </w:rPr>
            </m:ctrlPr>
          </m:sSubPr>
          <m:e>
            <m:r>
              <m:rPr>
                <m:nor/>
              </m:rPr>
              <w:rPr>
                <w:rFonts w:ascii="Times New Roman" w:hAnsi="Times New Roman"/>
                <w:i/>
                <w:iCs/>
              </w:rPr>
              <m:t>И</m:t>
            </m:r>
          </m:e>
          <m:sub>
            <m:r>
              <w:rPr>
                <w:rFonts w:ascii="Cambria Math" w:hAnsi="Cambria Math"/>
                <w:color w:val="000000"/>
                <w:kern w:val="24"/>
              </w:rPr>
              <m:t xml:space="preserve">i </m:t>
            </m:r>
            <m:r>
              <m:rPr>
                <m:nor/>
              </m:rPr>
              <w:rPr>
                <w:rFonts w:ascii="Times New Roman" w:hAnsi="Times New Roman"/>
                <w:i/>
                <w:iCs/>
              </w:rPr>
              <m:t>РГ</m:t>
            </m:r>
          </m:sub>
        </m:sSub>
        <m:r>
          <w:rPr>
            <w:rFonts w:ascii="Cambria Math" w:hAnsi="Cambria Math"/>
            <w:color w:val="000000"/>
            <w:kern w:val="24"/>
          </w:rPr>
          <m:t>)</m:t>
        </m:r>
      </m:oMath>
      <w:r w:rsidRPr="000F54D1">
        <w:rPr>
          <w:rFonts w:ascii="Times New Roman" w:hAnsi="Times New Roman"/>
          <w:iCs/>
        </w:rPr>
        <w:t xml:space="preserve"> – размер сервисного платежа в </w:t>
      </w:r>
      <w:r w:rsidRPr="000F54D1">
        <w:rPr>
          <w:rFonts w:ascii="Times New Roman" w:hAnsi="Times New Roman"/>
          <w:iCs/>
          <w:color w:val="000000"/>
          <w:kern w:val="24"/>
        </w:rPr>
        <w:t>-м п</w:t>
      </w:r>
      <w:r w:rsidRPr="000F54D1">
        <w:rPr>
          <w:rFonts w:ascii="Times New Roman" w:hAnsi="Times New Roman"/>
          <w:iCs/>
          <w:color w:val="000000"/>
          <w:kern w:val="24"/>
        </w:rPr>
        <w:t>е</w:t>
      </w:r>
      <w:r w:rsidRPr="000F54D1">
        <w:rPr>
          <w:rFonts w:ascii="Times New Roman" w:hAnsi="Times New Roman"/>
          <w:iCs/>
          <w:color w:val="000000"/>
          <w:kern w:val="24"/>
        </w:rPr>
        <w:t>риоде мониторинга</w:t>
      </w:r>
      <w:r w:rsidRPr="000F54D1">
        <w:rPr>
          <w:rFonts w:ascii="Times New Roman" w:hAnsi="Times New Roman"/>
          <w:iCs/>
        </w:rPr>
        <w:t>;</w:t>
      </w:r>
    </w:p>
    <w:p w:rsidR="0020485B" w:rsidRPr="000F54D1" w:rsidRDefault="00580AA9" w:rsidP="00BD3EAD">
      <w:pPr>
        <w:spacing w:after="0" w:line="240" w:lineRule="auto"/>
        <w:jc w:val="both"/>
        <w:rPr>
          <w:rFonts w:ascii="Times New Roman" w:hAnsi="Times New Roman"/>
          <w:iCs/>
          <w:color w:val="000000"/>
          <w:kern w:val="24"/>
        </w:rPr>
      </w:pPr>
      <m:oMath>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lang w:val="en-US"/>
              </w:rPr>
              <m:t>j</m:t>
            </m:r>
          </m:sup>
        </m:sSubSup>
        <m:r>
          <w:rPr>
            <w:rFonts w:ascii="Cambria Math" w:hAnsi="Cambria Math"/>
          </w:rPr>
          <m:t>=(</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1</m:t>
            </m:r>
          </m:sup>
        </m:sSubSup>
        <m:r>
          <w:rPr>
            <w:rFonts w:ascii="Cambria Math" w:hAnsi="Cambria Math"/>
          </w:rPr>
          <m:t>,</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2</m:t>
            </m:r>
          </m:sup>
        </m:sSubSup>
        <m:r>
          <w:rPr>
            <w:rFonts w:ascii="Cambria Math" w:hAnsi="Cambria Math"/>
          </w:rPr>
          <m:t>,…,</m:t>
        </m:r>
        <m:sSubSup>
          <m:sSubSupPr>
            <m:ctrlPr>
              <w:rPr>
                <w:rFonts w:ascii="Cambria Math" w:hAnsi="Cambria Math"/>
                <w:i/>
                <w:iCs/>
              </w:rPr>
            </m:ctrlPr>
          </m:sSubSupPr>
          <m:e>
            <m:r>
              <m:rPr>
                <m:nor/>
              </m:rPr>
              <w:rPr>
                <w:rFonts w:ascii="Times New Roman" w:hAnsi="Times New Roman"/>
                <w:i/>
                <w:iCs/>
              </w:rPr>
              <m:t>И</m:t>
            </m:r>
          </m:e>
          <m:sub>
            <m:r>
              <w:rPr>
                <w:rFonts w:ascii="Cambria Math" w:hAnsi="Cambria Math"/>
              </w:rPr>
              <m:t>РГ</m:t>
            </m:r>
          </m:sub>
          <m:sup>
            <m:r>
              <w:rPr>
                <w:rFonts w:ascii="Cambria Math" w:hAnsi="Cambria Math"/>
              </w:rPr>
              <m:t>n-1</m:t>
            </m:r>
          </m:sup>
        </m:sSubSup>
        <m:r>
          <w:rPr>
            <w:rFonts w:ascii="Cambria Math" w:hAnsi="Cambria Math"/>
          </w:rPr>
          <m:t>,100%)</m:t>
        </m:r>
      </m:oMath>
      <w:r w:rsidR="0020485B" w:rsidRPr="000F54D1">
        <w:rPr>
          <w:rFonts w:ascii="Times New Roman" w:hAnsi="Times New Roman"/>
          <w:iCs/>
        </w:rPr>
        <w:t xml:space="preserve"> – границы средней за период мониторинга исправности расчетной группы ВТС, где </w:t>
      </w:r>
      <m:oMath>
        <m:r>
          <w:rPr>
            <w:rFonts w:ascii="Cambria Math" w:hAnsi="Cambria Math"/>
            <w:color w:val="000000"/>
            <w:kern w:val="24"/>
          </w:rPr>
          <m:t>j∈[1;n]</m:t>
        </m:r>
      </m:oMath>
      <w:r w:rsidR="0020485B" w:rsidRPr="000F54D1">
        <w:rPr>
          <w:rFonts w:ascii="Times New Roman" w:hAnsi="Times New Roman"/>
          <w:color w:val="000000"/>
          <w:kern w:val="24"/>
        </w:rPr>
        <w:t xml:space="preserve"> – степень дискретности функции сервисных платежей;</w:t>
      </w:r>
    </w:p>
    <w:p w:rsidR="0020485B" w:rsidRPr="000F54D1" w:rsidRDefault="0020485B" w:rsidP="00BD3EAD">
      <w:pPr>
        <w:spacing w:after="0" w:line="240" w:lineRule="auto"/>
        <w:jc w:val="both"/>
        <w:rPr>
          <w:rFonts w:ascii="Times New Roman" w:eastAsia="+mn-ea" w:hAnsi="Times New Roman"/>
          <w:color w:val="000000"/>
          <w:kern w:val="24"/>
        </w:rPr>
      </w:pPr>
      <m:oMath>
        <m:r>
          <w:rPr>
            <w:rFonts w:ascii="Cambria Math" w:hAnsi="Cambria Math"/>
          </w:rPr>
          <m:t>α</m:t>
        </m:r>
        <m:r>
          <w:rPr>
            <w:rFonts w:ascii="Cambria Math" w:eastAsia="Cambria Math" w:hAnsi="Cambria Math"/>
            <w:color w:val="000000"/>
            <w:kern w:val="24"/>
          </w:rPr>
          <m:t>=(</m:t>
        </m:r>
        <m:sSub>
          <m:sSubPr>
            <m:ctrlPr>
              <w:rPr>
                <w:rFonts w:ascii="Cambria Math" w:hAnsi="Cambria Math"/>
                <w:i/>
                <w:iCs/>
              </w:rPr>
            </m:ctrlPr>
          </m:sSubPr>
          <m:e>
            <m:r>
              <w:rPr>
                <w:rFonts w:ascii="Cambria Math" w:hAnsi="Cambria Math"/>
              </w:rPr>
              <m:t>α</m:t>
            </m:r>
          </m:e>
          <m:sub>
            <m:r>
              <w:rPr>
                <w:rFonts w:ascii="Cambria Math" w:hAnsi="Cambria Math"/>
              </w:rPr>
              <m:t>1</m:t>
            </m:r>
          </m:sub>
        </m:sSub>
        <m:r>
          <w:rPr>
            <w:rFonts w:ascii="Cambria Math" w:eastAsia="+mn-ea" w:hAnsi="Cambria Math"/>
            <w:color w:val="000000"/>
            <w:kern w:val="24"/>
          </w:rPr>
          <m:t>,</m:t>
        </m:r>
        <m:sSub>
          <m:sSubPr>
            <m:ctrlPr>
              <w:rPr>
                <w:rFonts w:ascii="Cambria Math" w:hAnsi="Cambria Math"/>
                <w:i/>
                <w:iCs/>
              </w:rPr>
            </m:ctrlPr>
          </m:sSubPr>
          <m:e>
            <m:r>
              <w:rPr>
                <w:rFonts w:ascii="Cambria Math" w:hAnsi="Cambria Math"/>
              </w:rPr>
              <m:t>α</m:t>
            </m:r>
          </m:e>
          <m:sub>
            <m:r>
              <w:rPr>
                <w:rFonts w:ascii="Cambria Math" w:hAnsi="Cambria Math"/>
              </w:rPr>
              <m:t>2</m:t>
            </m:r>
          </m:sub>
        </m:sSub>
        <m:r>
          <w:rPr>
            <w:rFonts w:ascii="Cambria Math" w:eastAsia="+mn-ea" w:hAnsi="Cambria Math"/>
            <w:color w:val="000000"/>
            <w:kern w:val="24"/>
          </w:rPr>
          <m:t>,…,</m:t>
        </m:r>
        <m:sSub>
          <m:sSubPr>
            <m:ctrlPr>
              <w:rPr>
                <w:rFonts w:ascii="Cambria Math" w:hAnsi="Cambria Math"/>
                <w:i/>
                <w:iCs/>
              </w:rPr>
            </m:ctrlPr>
          </m:sSubPr>
          <m:e>
            <m:r>
              <w:rPr>
                <w:rFonts w:ascii="Cambria Math" w:hAnsi="Cambria Math"/>
              </w:rPr>
              <m:t>α</m:t>
            </m:r>
          </m:e>
          <m:sub>
            <m:r>
              <w:rPr>
                <w:rFonts w:ascii="Cambria Math" w:hAnsi="Cambria Math"/>
              </w:rPr>
              <m:t>n</m:t>
            </m:r>
          </m:sub>
        </m:sSub>
        <m:r>
          <w:rPr>
            <w:rFonts w:ascii="Cambria Math" w:eastAsia="Cambria Math" w:hAnsi="Cambria Math"/>
            <w:color w:val="000000"/>
            <w:kern w:val="24"/>
          </w:rPr>
          <m:t>)</m:t>
        </m:r>
      </m:oMath>
      <w:r w:rsidRPr="000F54D1">
        <w:rPr>
          <w:rFonts w:ascii="Times New Roman" w:eastAsia="+mn-ea" w:hAnsi="Times New Roman"/>
          <w:color w:val="000000"/>
          <w:kern w:val="24"/>
        </w:rPr>
        <w:t xml:space="preserve"> – коэффициент стимулир</w:t>
      </w:r>
      <w:r w:rsidRPr="000F54D1">
        <w:rPr>
          <w:rFonts w:ascii="Times New Roman" w:eastAsia="+mn-ea" w:hAnsi="Times New Roman"/>
          <w:color w:val="000000"/>
          <w:kern w:val="24"/>
        </w:rPr>
        <w:t>о</w:t>
      </w:r>
      <w:r w:rsidRPr="000F54D1">
        <w:rPr>
          <w:rFonts w:ascii="Times New Roman" w:eastAsia="+mn-ea" w:hAnsi="Times New Roman"/>
          <w:color w:val="000000"/>
          <w:kern w:val="24"/>
        </w:rPr>
        <w:t xml:space="preserve">вания головного исполнителя, определяющий размер штрафа или премии в зависимости от достигнутого значения </w:t>
      </w:r>
      <w:r w:rsidRPr="000F54D1">
        <w:rPr>
          <w:rFonts w:ascii="Times New Roman" w:hAnsi="Times New Roman"/>
          <w:iCs/>
        </w:rPr>
        <w:t>средней за период м</w:t>
      </w:r>
      <w:r w:rsidRPr="000F54D1">
        <w:rPr>
          <w:rFonts w:ascii="Times New Roman" w:hAnsi="Times New Roman"/>
          <w:iCs/>
        </w:rPr>
        <w:t>о</w:t>
      </w:r>
      <w:r w:rsidRPr="000F54D1">
        <w:rPr>
          <w:rFonts w:ascii="Times New Roman" w:hAnsi="Times New Roman"/>
          <w:iCs/>
        </w:rPr>
        <w:t>ниторинга исправности расчетной группы ВТС</w:t>
      </w:r>
      <w:r w:rsidRPr="000F54D1">
        <w:rPr>
          <w:rFonts w:ascii="Times New Roman" w:eastAsia="+mn-ea" w:hAnsi="Times New Roman"/>
          <w:color w:val="000000"/>
          <w:kern w:val="24"/>
        </w:rPr>
        <w:t>;</w:t>
      </w:r>
    </w:p>
    <w:p w:rsidR="0020485B" w:rsidRPr="000F54D1" w:rsidRDefault="00580AA9" w:rsidP="00BD3EAD">
      <w:pPr>
        <w:spacing w:after="0" w:line="240" w:lineRule="auto"/>
        <w:jc w:val="both"/>
        <w:rPr>
          <w:rFonts w:ascii="Times New Roman" w:hAnsi="Times New Roman"/>
          <w:iCs/>
          <w:color w:val="000000"/>
          <w:kern w:val="24"/>
        </w:rPr>
      </w:pPr>
      <m:oMath>
        <m:sSub>
          <m:sSubPr>
            <m:ctrlPr>
              <w:rPr>
                <w:rFonts w:ascii="Cambria Math" w:hAnsi="Cambria Math"/>
                <w:i/>
              </w:rPr>
            </m:ctrlPr>
          </m:sSubPr>
          <m:e>
            <m:r>
              <w:rPr>
                <w:rFonts w:ascii="Cambria Math" w:hAnsi="Cambria Math"/>
              </w:rPr>
              <m:t>χ</m:t>
            </m:r>
          </m:e>
          <m:sub>
            <m:r>
              <w:rPr>
                <w:rFonts w:ascii="Cambria Math" w:eastAsia="+mn-ea" w:hAnsi="Cambria Math"/>
                <w:color w:val="000000"/>
                <w:kern w:val="24"/>
              </w:rPr>
              <m:t>max</m:t>
            </m:r>
          </m:sub>
        </m:sSub>
      </m:oMath>
      <w:r w:rsidR="0020485B" w:rsidRPr="000F54D1">
        <w:rPr>
          <w:rFonts w:ascii="Times New Roman" w:hAnsi="Times New Roman"/>
        </w:rPr>
        <w:t xml:space="preserve"> – максимальный размер сервисного пл</w:t>
      </w:r>
      <w:r w:rsidR="0020485B" w:rsidRPr="000F54D1">
        <w:rPr>
          <w:rFonts w:ascii="Times New Roman" w:hAnsi="Times New Roman"/>
        </w:rPr>
        <w:t>а</w:t>
      </w:r>
      <w:r w:rsidR="0020485B" w:rsidRPr="000F54D1">
        <w:rPr>
          <w:rFonts w:ascii="Times New Roman" w:hAnsi="Times New Roman"/>
        </w:rPr>
        <w:t>тежа, который может быть определен как частное суммарных затрат государственного заказчика на послепродажное обслуживание парка двигателей по традиционным контра</w:t>
      </w:r>
      <w:r w:rsidR="0020485B" w:rsidRPr="000F54D1">
        <w:rPr>
          <w:rFonts w:ascii="Times New Roman" w:hAnsi="Times New Roman"/>
        </w:rPr>
        <w:t>к</w:t>
      </w:r>
      <w:r w:rsidR="0020485B" w:rsidRPr="000F54D1">
        <w:rPr>
          <w:rFonts w:ascii="Times New Roman" w:hAnsi="Times New Roman"/>
        </w:rPr>
        <w:t xml:space="preserve">там и количества периодов мониторинга </w:t>
      </w:r>
      <w:r w:rsidR="0020485B" w:rsidRPr="000F54D1">
        <w:rPr>
          <w:rFonts w:ascii="Times New Roman" w:hAnsi="Times New Roman"/>
          <w:iCs/>
          <w:color w:val="000000"/>
          <w:kern w:val="24"/>
        </w:rPr>
        <w:t>сре</w:t>
      </w:r>
      <w:r w:rsidR="0020485B" w:rsidRPr="000F54D1">
        <w:rPr>
          <w:rFonts w:ascii="Times New Roman" w:hAnsi="Times New Roman"/>
          <w:iCs/>
          <w:color w:val="000000"/>
          <w:kern w:val="24"/>
        </w:rPr>
        <w:t>д</w:t>
      </w:r>
      <w:r w:rsidR="0020485B" w:rsidRPr="000F54D1">
        <w:rPr>
          <w:rFonts w:ascii="Times New Roman" w:hAnsi="Times New Roman"/>
          <w:iCs/>
          <w:color w:val="000000"/>
          <w:kern w:val="24"/>
        </w:rPr>
        <w:t>ней исправности расчетной группы ВТС.</w:t>
      </w:r>
    </w:p>
    <w:p w:rsidR="00CC4C55" w:rsidRPr="000F54D1" w:rsidRDefault="00CC4C55" w:rsidP="0020485B">
      <w:pPr>
        <w:spacing w:after="0" w:line="240" w:lineRule="auto"/>
        <w:ind w:firstLine="709"/>
        <w:jc w:val="both"/>
        <w:rPr>
          <w:rFonts w:ascii="Times New Roman" w:hAnsi="Times New Roman"/>
          <w:iCs/>
        </w:rPr>
      </w:pPr>
      <w:r w:rsidRPr="000F54D1">
        <w:rPr>
          <w:rFonts w:ascii="Times New Roman" w:hAnsi="Times New Roman"/>
          <w:iCs/>
        </w:rPr>
        <w:t>В представленной имитационной м</w:t>
      </w:r>
      <w:r w:rsidRPr="000F54D1">
        <w:rPr>
          <w:rFonts w:ascii="Times New Roman" w:hAnsi="Times New Roman"/>
          <w:iCs/>
        </w:rPr>
        <w:t>о</w:t>
      </w:r>
      <w:r w:rsidRPr="000F54D1">
        <w:rPr>
          <w:rFonts w:ascii="Times New Roman" w:hAnsi="Times New Roman"/>
          <w:iCs/>
        </w:rPr>
        <w:t>дели эксплуатации парка двигателей реализ</w:t>
      </w:r>
      <w:r w:rsidRPr="000F54D1">
        <w:rPr>
          <w:rFonts w:ascii="Times New Roman" w:hAnsi="Times New Roman"/>
          <w:iCs/>
        </w:rPr>
        <w:t>о</w:t>
      </w:r>
      <w:r w:rsidRPr="000F54D1">
        <w:rPr>
          <w:rFonts w:ascii="Times New Roman" w:hAnsi="Times New Roman"/>
          <w:iCs/>
        </w:rPr>
        <w:t>ван блок доработки двигателей с повышением характеристик надежности, имеющий ключ</w:t>
      </w:r>
      <w:r w:rsidRPr="000F54D1">
        <w:rPr>
          <w:rFonts w:ascii="Times New Roman" w:hAnsi="Times New Roman"/>
          <w:iCs/>
        </w:rPr>
        <w:t>е</w:t>
      </w:r>
      <w:r w:rsidRPr="000F54D1">
        <w:rPr>
          <w:rFonts w:ascii="Times New Roman" w:hAnsi="Times New Roman"/>
          <w:iCs/>
        </w:rPr>
        <w:t>вое значение в разрабатываемой методике. Рассмотрим подробнее его функционирование.</w:t>
      </w:r>
    </w:p>
    <w:p w:rsidR="00CC4C55" w:rsidRPr="000F54D1" w:rsidRDefault="00CC4C55" w:rsidP="0020485B">
      <w:pPr>
        <w:spacing w:after="0" w:line="240" w:lineRule="auto"/>
        <w:ind w:firstLine="709"/>
        <w:jc w:val="both"/>
        <w:rPr>
          <w:rFonts w:ascii="Times New Roman" w:hAnsi="Times New Roman"/>
        </w:rPr>
      </w:pPr>
      <w:r w:rsidRPr="000F54D1">
        <w:rPr>
          <w:rFonts w:ascii="Times New Roman" w:hAnsi="Times New Roman"/>
        </w:rPr>
        <w:t>В соответствии с принципом «обратной связи» эксплуатации с производством, пред</w:t>
      </w:r>
      <w:r w:rsidRPr="000F54D1">
        <w:rPr>
          <w:rFonts w:ascii="Times New Roman" w:hAnsi="Times New Roman"/>
        </w:rPr>
        <w:t>у</w:t>
      </w:r>
      <w:r w:rsidRPr="000F54D1">
        <w:rPr>
          <w:rFonts w:ascii="Times New Roman" w:hAnsi="Times New Roman"/>
        </w:rPr>
        <w:t>сматривающим постоянное совершенствов</w:t>
      </w:r>
      <w:r w:rsidRPr="000F54D1">
        <w:rPr>
          <w:rFonts w:ascii="Times New Roman" w:hAnsi="Times New Roman"/>
        </w:rPr>
        <w:t>а</w:t>
      </w:r>
      <w:r w:rsidRPr="000F54D1">
        <w:rPr>
          <w:rFonts w:ascii="Times New Roman" w:hAnsi="Times New Roman"/>
        </w:rPr>
        <w:t>ние двигателя, каждая неисправность двигат</w:t>
      </w:r>
      <w:r w:rsidRPr="000F54D1">
        <w:rPr>
          <w:rFonts w:ascii="Times New Roman" w:hAnsi="Times New Roman"/>
        </w:rPr>
        <w:t>е</w:t>
      </w:r>
      <w:r w:rsidRPr="000F54D1">
        <w:rPr>
          <w:rFonts w:ascii="Times New Roman" w:hAnsi="Times New Roman"/>
        </w:rPr>
        <w:t>ля, потенциально угрожающая безопасности полета или приводящая к массовому досро</w:t>
      </w:r>
      <w:r w:rsidRPr="000F54D1">
        <w:rPr>
          <w:rFonts w:ascii="Times New Roman" w:hAnsi="Times New Roman"/>
        </w:rPr>
        <w:t>ч</w:t>
      </w:r>
      <w:r w:rsidRPr="000F54D1">
        <w:rPr>
          <w:rFonts w:ascii="Times New Roman" w:hAnsi="Times New Roman"/>
        </w:rPr>
        <w:t>ному съему двигателей с самолетов, влечет за собой разработку конструктивно-технологических мероприятий (КТМ), напра</w:t>
      </w:r>
      <w:r w:rsidRPr="000F54D1">
        <w:rPr>
          <w:rFonts w:ascii="Times New Roman" w:hAnsi="Times New Roman"/>
        </w:rPr>
        <w:t>в</w:t>
      </w:r>
      <w:r w:rsidRPr="000F54D1">
        <w:rPr>
          <w:rFonts w:ascii="Times New Roman" w:hAnsi="Times New Roman"/>
        </w:rPr>
        <w:t>ленных н</w:t>
      </w:r>
      <w:r w:rsidR="004322F6" w:rsidRPr="000F54D1">
        <w:rPr>
          <w:rFonts w:ascii="Times New Roman" w:hAnsi="Times New Roman"/>
        </w:rPr>
        <w:t>а устранение этой неисправности</w:t>
      </w:r>
      <w:r w:rsidRPr="000F54D1">
        <w:rPr>
          <w:rFonts w:ascii="Times New Roman" w:hAnsi="Times New Roman"/>
        </w:rPr>
        <w:t xml:space="preserve"> [</w:t>
      </w:r>
      <w:r w:rsidR="00684504" w:rsidRPr="000F54D1">
        <w:rPr>
          <w:rFonts w:ascii="Times New Roman" w:hAnsi="Times New Roman"/>
          <w:iCs/>
        </w:rPr>
        <w:t>2</w:t>
      </w:r>
      <w:r w:rsidRPr="000F54D1">
        <w:rPr>
          <w:rFonts w:ascii="Times New Roman" w:hAnsi="Times New Roman"/>
        </w:rPr>
        <w:t>].</w:t>
      </w:r>
      <w:r w:rsidRPr="000F54D1">
        <w:rPr>
          <w:rFonts w:ascii="Times New Roman" w:hAnsi="Times New Roman"/>
          <w:b/>
          <w:i/>
        </w:rPr>
        <w:t xml:space="preserve"> </w:t>
      </w:r>
      <w:r w:rsidRPr="000F54D1">
        <w:rPr>
          <w:rFonts w:ascii="Times New Roman" w:hAnsi="Times New Roman"/>
        </w:rPr>
        <w:t>Таким образом, надежность двигателей явл</w:t>
      </w:r>
      <w:r w:rsidRPr="000F54D1">
        <w:rPr>
          <w:rFonts w:ascii="Times New Roman" w:hAnsi="Times New Roman"/>
        </w:rPr>
        <w:t>я</w:t>
      </w:r>
      <w:r w:rsidRPr="000F54D1">
        <w:rPr>
          <w:rFonts w:ascii="Times New Roman" w:hAnsi="Times New Roman"/>
        </w:rPr>
        <w:t>ется динамической характеристикой и увел</w:t>
      </w:r>
      <w:r w:rsidRPr="000F54D1">
        <w:rPr>
          <w:rFonts w:ascii="Times New Roman" w:hAnsi="Times New Roman"/>
        </w:rPr>
        <w:t>и</w:t>
      </w:r>
      <w:r w:rsidRPr="000F54D1">
        <w:rPr>
          <w:rFonts w:ascii="Times New Roman" w:hAnsi="Times New Roman"/>
        </w:rPr>
        <w:t>чивается в процессе эксплуатации двигателей. Требуемая динамика характеристик надежн</w:t>
      </w:r>
      <w:r w:rsidRPr="000F54D1">
        <w:rPr>
          <w:rFonts w:ascii="Times New Roman" w:hAnsi="Times New Roman"/>
        </w:rPr>
        <w:t>о</w:t>
      </w:r>
      <w:r w:rsidRPr="000F54D1">
        <w:rPr>
          <w:rFonts w:ascii="Times New Roman" w:hAnsi="Times New Roman"/>
        </w:rPr>
        <w:t>сти в зависимости от суммарной наработки парка двигателей у</w:t>
      </w:r>
      <w:r w:rsidR="008D0C86" w:rsidRPr="000F54D1">
        <w:rPr>
          <w:rFonts w:ascii="Times New Roman" w:hAnsi="Times New Roman"/>
        </w:rPr>
        <w:t>станавливается НД, в час</w:t>
      </w:r>
      <w:r w:rsidR="008D0C86" w:rsidRPr="000F54D1">
        <w:rPr>
          <w:rFonts w:ascii="Times New Roman" w:hAnsi="Times New Roman"/>
        </w:rPr>
        <w:t>т</w:t>
      </w:r>
      <w:r w:rsidR="008D0C86" w:rsidRPr="000F54D1">
        <w:rPr>
          <w:rFonts w:ascii="Times New Roman" w:hAnsi="Times New Roman"/>
        </w:rPr>
        <w:t>ности</w:t>
      </w:r>
      <w:r w:rsidRPr="000F54D1">
        <w:rPr>
          <w:rFonts w:ascii="Times New Roman" w:hAnsi="Times New Roman"/>
        </w:rPr>
        <w:t xml:space="preserve"> тактико-техническим заданием (ТТЗ) на опытно-конструкторские работы по созданию двигателя. Но в то же время у головного и</w:t>
      </w:r>
      <w:r w:rsidRPr="000F54D1">
        <w:rPr>
          <w:rFonts w:ascii="Times New Roman" w:hAnsi="Times New Roman"/>
        </w:rPr>
        <w:t>с</w:t>
      </w:r>
      <w:r w:rsidRPr="000F54D1">
        <w:rPr>
          <w:rFonts w:ascii="Times New Roman" w:hAnsi="Times New Roman"/>
        </w:rPr>
        <w:t>полнителя в силу ускоряющегося технолог</w:t>
      </w:r>
      <w:r w:rsidRPr="000F54D1">
        <w:rPr>
          <w:rFonts w:ascii="Times New Roman" w:hAnsi="Times New Roman"/>
        </w:rPr>
        <w:t>и</w:t>
      </w:r>
      <w:r w:rsidRPr="000F54D1">
        <w:rPr>
          <w:rFonts w:ascii="Times New Roman" w:hAnsi="Times New Roman"/>
        </w:rPr>
        <w:t>ческого развития существует возможность превышения значений характеристик наде</w:t>
      </w:r>
      <w:r w:rsidRPr="000F54D1">
        <w:rPr>
          <w:rFonts w:ascii="Times New Roman" w:hAnsi="Times New Roman"/>
        </w:rPr>
        <w:t>ж</w:t>
      </w:r>
      <w:r w:rsidRPr="000F54D1">
        <w:rPr>
          <w:rFonts w:ascii="Times New Roman" w:hAnsi="Times New Roman"/>
        </w:rPr>
        <w:lastRenderedPageBreak/>
        <w:t>ности относительно заданных в ТТЗ, однако это требует дополнительных затрат промы</w:t>
      </w:r>
      <w:r w:rsidRPr="000F54D1">
        <w:rPr>
          <w:rFonts w:ascii="Times New Roman" w:hAnsi="Times New Roman"/>
        </w:rPr>
        <w:t>ш</w:t>
      </w:r>
      <w:r w:rsidRPr="000F54D1">
        <w:rPr>
          <w:rFonts w:ascii="Times New Roman" w:hAnsi="Times New Roman"/>
        </w:rPr>
        <w:t xml:space="preserve">ленности, рентабельность которых должна быть предусмотрена условиями контракта </w:t>
      </w:r>
      <w:r w:rsidRPr="000F54D1">
        <w:rPr>
          <w:rFonts w:ascii="Times New Roman" w:hAnsi="Times New Roman"/>
          <w:lang w:val="en-US"/>
        </w:rPr>
        <w:t>PBC</w:t>
      </w:r>
      <w:r w:rsidRPr="000F54D1">
        <w:rPr>
          <w:rFonts w:ascii="Times New Roman" w:hAnsi="Times New Roman"/>
        </w:rPr>
        <w:t>.</w:t>
      </w:r>
    </w:p>
    <w:p w:rsidR="00CC4C55" w:rsidRPr="000F54D1" w:rsidRDefault="00CC4C55" w:rsidP="0020485B">
      <w:pPr>
        <w:spacing w:after="0" w:line="240" w:lineRule="auto"/>
        <w:ind w:firstLine="709"/>
        <w:jc w:val="both"/>
        <w:rPr>
          <w:rFonts w:ascii="Times New Roman" w:hAnsi="Times New Roman"/>
        </w:rPr>
      </w:pPr>
      <w:r w:rsidRPr="000F54D1">
        <w:rPr>
          <w:rFonts w:ascii="Times New Roman" w:hAnsi="Times New Roman"/>
        </w:rPr>
        <w:t xml:space="preserve">В связи с этим при моделировании процесса доработки двигателей с повышением характеристик надежности </w:t>
      </w:r>
      <w:r w:rsidR="00306CEE" w:rsidRPr="000F54D1">
        <w:rPr>
          <w:rFonts w:ascii="Times New Roman" w:hAnsi="Times New Roman"/>
        </w:rPr>
        <w:t>необходимо р</w:t>
      </w:r>
      <w:r w:rsidR="00306CEE" w:rsidRPr="000F54D1">
        <w:rPr>
          <w:rFonts w:ascii="Times New Roman" w:hAnsi="Times New Roman"/>
        </w:rPr>
        <w:t>е</w:t>
      </w:r>
      <w:r w:rsidR="00306CEE" w:rsidRPr="000F54D1">
        <w:rPr>
          <w:rFonts w:ascii="Times New Roman" w:hAnsi="Times New Roman"/>
        </w:rPr>
        <w:t>шить три</w:t>
      </w:r>
      <w:r w:rsidRPr="000F54D1">
        <w:rPr>
          <w:rFonts w:ascii="Times New Roman" w:hAnsi="Times New Roman"/>
        </w:rPr>
        <w:t xml:space="preserve"> последовательные задачи:</w:t>
      </w:r>
    </w:p>
    <w:p w:rsidR="00CC4C55" w:rsidRPr="000F54D1" w:rsidRDefault="00CC4C55" w:rsidP="0020485B">
      <w:pPr>
        <w:spacing w:after="0" w:line="240" w:lineRule="auto"/>
        <w:ind w:firstLine="709"/>
        <w:jc w:val="both"/>
        <w:rPr>
          <w:rFonts w:ascii="Times New Roman" w:hAnsi="Times New Roman"/>
        </w:rPr>
      </w:pPr>
      <w:r w:rsidRPr="000F54D1">
        <w:rPr>
          <w:rFonts w:ascii="Times New Roman" w:hAnsi="Times New Roman"/>
        </w:rPr>
        <w:t>1) разработать алгоритм повышения надежности двигателей в соответствии с з</w:t>
      </w:r>
      <w:r w:rsidRPr="000F54D1">
        <w:rPr>
          <w:rFonts w:ascii="Times New Roman" w:hAnsi="Times New Roman"/>
        </w:rPr>
        <w:t>а</w:t>
      </w:r>
      <w:r w:rsidRPr="000F54D1">
        <w:rPr>
          <w:rFonts w:ascii="Times New Roman" w:hAnsi="Times New Roman"/>
        </w:rPr>
        <w:t>данными в НД требованиями;</w:t>
      </w:r>
    </w:p>
    <w:p w:rsidR="00CC4C55" w:rsidRPr="000F54D1" w:rsidRDefault="00CC4C55" w:rsidP="0020485B">
      <w:pPr>
        <w:spacing w:after="0" w:line="240" w:lineRule="auto"/>
        <w:ind w:firstLine="709"/>
        <w:jc w:val="both"/>
        <w:rPr>
          <w:rFonts w:ascii="Times New Roman" w:hAnsi="Times New Roman"/>
        </w:rPr>
      </w:pPr>
      <w:r w:rsidRPr="000F54D1">
        <w:rPr>
          <w:rFonts w:ascii="Times New Roman" w:hAnsi="Times New Roman"/>
        </w:rPr>
        <w:t>2) разработать алгоритм повышения надежности двигателей сверх заданных в НД требований;</w:t>
      </w:r>
    </w:p>
    <w:p w:rsidR="00CC4C55" w:rsidRPr="000F54D1" w:rsidRDefault="00CC4C55" w:rsidP="0020485B">
      <w:pPr>
        <w:spacing w:after="0" w:line="240" w:lineRule="auto"/>
        <w:ind w:firstLine="709"/>
        <w:jc w:val="both"/>
        <w:rPr>
          <w:rFonts w:ascii="Times New Roman" w:hAnsi="Times New Roman"/>
        </w:rPr>
      </w:pPr>
      <w:r w:rsidRPr="000F54D1">
        <w:rPr>
          <w:rFonts w:ascii="Times New Roman" w:hAnsi="Times New Roman"/>
        </w:rPr>
        <w:t>3) разработать подход к оценке затрат головного исполнителя на повышение наде</w:t>
      </w:r>
      <w:r w:rsidRPr="000F54D1">
        <w:rPr>
          <w:rFonts w:ascii="Times New Roman" w:hAnsi="Times New Roman"/>
        </w:rPr>
        <w:t>ж</w:t>
      </w:r>
      <w:r w:rsidRPr="000F54D1">
        <w:rPr>
          <w:rFonts w:ascii="Times New Roman" w:hAnsi="Times New Roman"/>
        </w:rPr>
        <w:t>ности двигателей сверх заданных в НД треб</w:t>
      </w:r>
      <w:r w:rsidRPr="000F54D1">
        <w:rPr>
          <w:rFonts w:ascii="Times New Roman" w:hAnsi="Times New Roman"/>
        </w:rPr>
        <w:t>о</w:t>
      </w:r>
      <w:r w:rsidRPr="000F54D1">
        <w:rPr>
          <w:rFonts w:ascii="Times New Roman" w:hAnsi="Times New Roman"/>
        </w:rPr>
        <w:t>ваний.</w:t>
      </w:r>
    </w:p>
    <w:p w:rsidR="00EB5311" w:rsidRPr="000F54D1" w:rsidRDefault="00EB5311" w:rsidP="0020485B">
      <w:pPr>
        <w:spacing w:after="0" w:line="240" w:lineRule="auto"/>
        <w:ind w:firstLine="709"/>
        <w:jc w:val="both"/>
        <w:rPr>
          <w:rFonts w:ascii="Times New Roman" w:hAnsi="Times New Roman"/>
        </w:rPr>
      </w:pPr>
      <w:r w:rsidRPr="000F54D1">
        <w:rPr>
          <w:rFonts w:ascii="Times New Roman" w:hAnsi="Times New Roman"/>
        </w:rPr>
        <w:t>Рассмотрим решение первой задачи.</w:t>
      </w:r>
    </w:p>
    <w:p w:rsidR="00892F1A" w:rsidRPr="000F54D1" w:rsidRDefault="00F152E9" w:rsidP="0020485B">
      <w:pPr>
        <w:spacing w:after="0" w:line="240" w:lineRule="auto"/>
        <w:ind w:firstLine="709"/>
        <w:jc w:val="both"/>
        <w:rPr>
          <w:rFonts w:ascii="Times New Roman" w:hAnsi="Times New Roman"/>
        </w:rPr>
      </w:pPr>
      <w:r w:rsidRPr="000F54D1">
        <w:rPr>
          <w:rFonts w:ascii="Times New Roman" w:hAnsi="Times New Roman"/>
        </w:rPr>
        <w:t>Головной исполнитель в соответствии с ТТЗ должен обеспечивать повышение хара</w:t>
      </w:r>
      <w:r w:rsidRPr="000F54D1">
        <w:rPr>
          <w:rFonts w:ascii="Times New Roman" w:hAnsi="Times New Roman"/>
        </w:rPr>
        <w:t>к</w:t>
      </w:r>
      <w:r w:rsidRPr="000F54D1">
        <w:rPr>
          <w:rFonts w:ascii="Times New Roman" w:hAnsi="Times New Roman"/>
        </w:rPr>
        <w:t xml:space="preserve">теристик надежности двигателей, в частности наработки на досрочный съем двигателя с ЛА </w:t>
      </w:r>
      <m:oMath>
        <m:sSub>
          <m:sSubPr>
            <m:ctrlPr>
              <w:rPr>
                <w:rFonts w:ascii="Cambria Math" w:hAnsi="Cambria Math"/>
                <w:i/>
                <w:iCs/>
                <w:noProof/>
              </w:rPr>
            </m:ctrlPr>
          </m:sSubPr>
          <m:e>
            <m:r>
              <w:rPr>
                <w:rFonts w:ascii="Cambria Math" w:hAnsi="Cambria Math"/>
                <w:noProof/>
                <w:lang w:val="en-US"/>
              </w:rPr>
              <m:t>T</m:t>
            </m:r>
          </m:e>
          <m:sub>
            <m:r>
              <w:rPr>
                <w:rFonts w:ascii="Cambria Math" w:hAnsi="Cambria Math"/>
                <w:noProof/>
              </w:rPr>
              <m:t>дсд</m:t>
            </m:r>
          </m:sub>
        </m:sSub>
      </m:oMath>
      <w:r w:rsidRPr="000F54D1">
        <w:rPr>
          <w:rFonts w:ascii="Times New Roman" w:hAnsi="Times New Roman"/>
        </w:rPr>
        <w:t xml:space="preserve"> по мере накопления суммарной наработки парком двигателей. </w:t>
      </w:r>
      <w:r w:rsidRPr="000F54D1">
        <w:rPr>
          <w:rFonts w:ascii="Times New Roman" w:hAnsi="Times New Roman"/>
          <w:iCs/>
        </w:rPr>
        <w:t>Г</w:t>
      </w:r>
      <w:r w:rsidRPr="000F54D1">
        <w:rPr>
          <w:rFonts w:ascii="Times New Roman" w:hAnsi="Times New Roman"/>
        </w:rPr>
        <w:t>рафически данная дин</w:t>
      </w:r>
      <w:r w:rsidRPr="000F54D1">
        <w:rPr>
          <w:rFonts w:ascii="Times New Roman" w:hAnsi="Times New Roman"/>
        </w:rPr>
        <w:t>а</w:t>
      </w:r>
      <w:r w:rsidRPr="000F54D1">
        <w:rPr>
          <w:rFonts w:ascii="Times New Roman" w:hAnsi="Times New Roman"/>
        </w:rPr>
        <w:t>мика представлена на рис</w:t>
      </w:r>
      <w:r w:rsidR="008D0C86" w:rsidRPr="000F54D1">
        <w:rPr>
          <w:rFonts w:ascii="Times New Roman" w:hAnsi="Times New Roman"/>
        </w:rPr>
        <w:t>.</w:t>
      </w:r>
      <w:r w:rsidRPr="000F54D1">
        <w:rPr>
          <w:rFonts w:ascii="Times New Roman" w:hAnsi="Times New Roman"/>
        </w:rPr>
        <w:t xml:space="preserve"> 2 кривой </w:t>
      </w:r>
      <m:oMath>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ТТЗ</m:t>
            </m:r>
          </m:sup>
        </m:sSubSup>
        <m:r>
          <w:rPr>
            <w:rFonts w:ascii="Cambria Math" w:hAnsi="Cambria Math"/>
            <w:noProof/>
          </w:rPr>
          <m:t>(</m:t>
        </m:r>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r>
          <w:rPr>
            <w:rFonts w:ascii="Cambria Math" w:hAnsi="Cambria Math"/>
            <w:noProof/>
          </w:rPr>
          <m:t>)</m:t>
        </m:r>
      </m:oMath>
      <w:r w:rsidRPr="000F54D1">
        <w:rPr>
          <w:rFonts w:ascii="Times New Roman" w:hAnsi="Times New Roman"/>
          <w:iCs/>
          <w:noProof/>
        </w:rPr>
        <w:t xml:space="preserve">, где </w:t>
      </w:r>
      <m:oMath>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oMath>
      <w:r w:rsidRPr="000F54D1">
        <w:rPr>
          <w:rFonts w:ascii="Times New Roman" w:hAnsi="Times New Roman"/>
          <w:iCs/>
          <w:noProof/>
        </w:rPr>
        <w:t xml:space="preserve"> </w:t>
      </w:r>
      <w:r w:rsidR="008D0C86" w:rsidRPr="000F54D1">
        <w:rPr>
          <w:rFonts w:ascii="Times New Roman" w:hAnsi="Times New Roman"/>
          <w:iCs/>
          <w:noProof/>
        </w:rPr>
        <w:t>–</w:t>
      </w:r>
      <w:r w:rsidRPr="000F54D1">
        <w:rPr>
          <w:rFonts w:ascii="Times New Roman" w:hAnsi="Times New Roman"/>
          <w:iCs/>
          <w:noProof/>
        </w:rPr>
        <w:t xml:space="preserve"> суммарная наработка парка двигателей.</w:t>
      </w:r>
    </w:p>
    <w:p w:rsidR="00EB5311" w:rsidRPr="000F54D1" w:rsidRDefault="00EB5311" w:rsidP="0020485B">
      <w:pPr>
        <w:spacing w:after="0" w:line="240" w:lineRule="auto"/>
        <w:ind w:firstLine="708"/>
        <w:jc w:val="both"/>
        <w:rPr>
          <w:rFonts w:ascii="Times New Roman" w:eastAsiaTheme="minorEastAsia" w:hAnsi="Times New Roman"/>
          <w:iCs/>
        </w:rPr>
      </w:pPr>
      <w:r w:rsidRPr="000F54D1">
        <w:rPr>
          <w:rFonts w:ascii="Times New Roman" w:hAnsi="Times New Roman"/>
          <w:iCs/>
        </w:rPr>
        <w:t xml:space="preserve">Увеличение </w:t>
      </w:r>
      <m:oMath>
        <m:sSub>
          <m:sSubPr>
            <m:ctrlPr>
              <w:rPr>
                <w:rFonts w:ascii="Cambria Math" w:hAnsi="Cambria Math"/>
                <w:i/>
                <w:iCs/>
                <w:noProof/>
              </w:rPr>
            </m:ctrlPr>
          </m:sSubPr>
          <m:e>
            <m:r>
              <w:rPr>
                <w:rFonts w:ascii="Cambria Math" w:hAnsi="Cambria Math"/>
                <w:noProof/>
                <w:lang w:val="en-US"/>
              </w:rPr>
              <m:t>T</m:t>
            </m:r>
          </m:e>
          <m:sub>
            <m:r>
              <w:rPr>
                <w:rFonts w:ascii="Cambria Math" w:hAnsi="Cambria Math"/>
                <w:noProof/>
              </w:rPr>
              <m:t>дсд</m:t>
            </m:r>
          </m:sub>
        </m:sSub>
      </m:oMath>
      <w:r w:rsidRPr="000F54D1">
        <w:rPr>
          <w:rFonts w:ascii="Times New Roman" w:hAnsi="Times New Roman"/>
          <w:iCs/>
        </w:rPr>
        <w:t xml:space="preserve"> происходит индивид</w:t>
      </w:r>
      <w:r w:rsidRPr="000F54D1">
        <w:rPr>
          <w:rFonts w:ascii="Times New Roman" w:hAnsi="Times New Roman"/>
          <w:iCs/>
        </w:rPr>
        <w:t>у</w:t>
      </w:r>
      <w:r w:rsidRPr="000F54D1">
        <w:rPr>
          <w:rFonts w:ascii="Times New Roman" w:hAnsi="Times New Roman"/>
          <w:iCs/>
        </w:rPr>
        <w:t>ально для каждого двигателя, находящегося в эксплуатации, как правило, в процессе его д</w:t>
      </w:r>
      <w:r w:rsidRPr="000F54D1">
        <w:rPr>
          <w:rFonts w:ascii="Times New Roman" w:hAnsi="Times New Roman"/>
          <w:iCs/>
        </w:rPr>
        <w:t>о</w:t>
      </w:r>
      <w:r w:rsidRPr="000F54D1">
        <w:rPr>
          <w:rFonts w:ascii="Times New Roman" w:hAnsi="Times New Roman"/>
          <w:iCs/>
        </w:rPr>
        <w:t>работки в заводских условиях по мере его о</w:t>
      </w:r>
      <w:r w:rsidRPr="000F54D1">
        <w:rPr>
          <w:rFonts w:ascii="Times New Roman" w:hAnsi="Times New Roman"/>
          <w:iCs/>
        </w:rPr>
        <w:t>т</w:t>
      </w:r>
      <w:r w:rsidRPr="000F54D1">
        <w:rPr>
          <w:rFonts w:ascii="Times New Roman" w:hAnsi="Times New Roman"/>
          <w:iCs/>
        </w:rPr>
        <w:t>правки в капитальный ремонт (КР) после в</w:t>
      </w:r>
      <w:r w:rsidRPr="000F54D1">
        <w:rPr>
          <w:rFonts w:ascii="Times New Roman" w:hAnsi="Times New Roman"/>
          <w:iCs/>
        </w:rPr>
        <w:t>ы</w:t>
      </w:r>
      <w:r w:rsidRPr="000F54D1">
        <w:rPr>
          <w:rFonts w:ascii="Times New Roman" w:hAnsi="Times New Roman"/>
          <w:iCs/>
        </w:rPr>
        <w:t>работки межремонтного ресурса или в авари</w:t>
      </w:r>
      <w:r w:rsidRPr="000F54D1">
        <w:rPr>
          <w:rFonts w:ascii="Times New Roman" w:hAnsi="Times New Roman"/>
          <w:iCs/>
        </w:rPr>
        <w:t>й</w:t>
      </w:r>
      <w:r w:rsidRPr="000F54D1">
        <w:rPr>
          <w:rFonts w:ascii="Times New Roman" w:hAnsi="Times New Roman"/>
          <w:iCs/>
        </w:rPr>
        <w:t>но-восстановительный ремонт (АВР) после досрочного съема вследствие проявления отк</w:t>
      </w:r>
      <w:r w:rsidRPr="000F54D1">
        <w:rPr>
          <w:rFonts w:ascii="Times New Roman" w:hAnsi="Times New Roman"/>
          <w:iCs/>
        </w:rPr>
        <w:t>а</w:t>
      </w:r>
      <w:r w:rsidRPr="000F54D1">
        <w:rPr>
          <w:rFonts w:ascii="Times New Roman" w:hAnsi="Times New Roman"/>
          <w:iCs/>
        </w:rPr>
        <w:t>за</w:t>
      </w:r>
      <w:r w:rsidRPr="000F54D1">
        <w:rPr>
          <w:rFonts w:ascii="Times New Roman" w:hAnsi="Times New Roman"/>
        </w:rPr>
        <w:t xml:space="preserve">. Данный процесс моделируется посредством присвоения каждому двигателю, прошедшему ремонт, нового значения </w:t>
      </w:r>
      <m:oMath>
        <m:sSub>
          <m:sSubPr>
            <m:ctrlPr>
              <w:rPr>
                <w:rFonts w:ascii="Cambria Math" w:hAnsi="Cambria Math"/>
                <w:i/>
                <w:iCs/>
                <w:noProof/>
              </w:rPr>
            </m:ctrlPr>
          </m:sSubPr>
          <m:e>
            <m:r>
              <w:rPr>
                <w:rFonts w:ascii="Cambria Math" w:hAnsi="Cambria Math"/>
                <w:noProof/>
                <w:lang w:val="en-US"/>
              </w:rPr>
              <m:t>T</m:t>
            </m:r>
          </m:e>
          <m:sub>
            <m:r>
              <w:rPr>
                <w:rFonts w:ascii="Cambria Math" w:hAnsi="Cambria Math"/>
                <w:noProof/>
                <w:lang w:val="en-US"/>
              </w:rPr>
              <m:t>i</m:t>
            </m:r>
            <m:r>
              <w:rPr>
                <w:rFonts w:ascii="Cambria Math" w:hAnsi="Cambria Math"/>
                <w:noProof/>
              </w:rPr>
              <m:t xml:space="preserve"> дсд</m:t>
            </m:r>
          </m:sub>
        </m:sSub>
      </m:oMath>
      <w:r w:rsidRPr="000F54D1">
        <w:rPr>
          <w:rFonts w:ascii="Times New Roman" w:eastAsiaTheme="minorEastAsia" w:hAnsi="Times New Roman"/>
          <w:iCs/>
        </w:rPr>
        <w:t>, соответству</w:t>
      </w:r>
      <w:r w:rsidRPr="000F54D1">
        <w:rPr>
          <w:rFonts w:ascii="Times New Roman" w:eastAsiaTheme="minorEastAsia" w:hAnsi="Times New Roman"/>
          <w:iCs/>
        </w:rPr>
        <w:t>ю</w:t>
      </w:r>
      <w:r w:rsidRPr="000F54D1">
        <w:rPr>
          <w:rFonts w:ascii="Times New Roman" w:eastAsiaTheme="minorEastAsia" w:hAnsi="Times New Roman"/>
          <w:iCs/>
        </w:rPr>
        <w:t xml:space="preserve">щего суммарной наработке парка двигателей в момент времени </w:t>
      </w:r>
      <w:r w:rsidR="000127FB">
        <w:rPr>
          <w:rFonts w:ascii="Times New Roman" w:eastAsiaTheme="minorEastAsia" w:hAnsi="Times New Roman"/>
          <w:iCs/>
        </w:rPr>
        <w:t>проведения ремонта (форм</w:t>
      </w:r>
      <w:r w:rsidR="000127FB">
        <w:rPr>
          <w:rFonts w:ascii="Times New Roman" w:eastAsiaTheme="minorEastAsia" w:hAnsi="Times New Roman"/>
          <w:iCs/>
        </w:rPr>
        <w:t>у</w:t>
      </w:r>
      <w:r w:rsidR="000127FB">
        <w:rPr>
          <w:rFonts w:ascii="Times New Roman" w:eastAsiaTheme="minorEastAsia" w:hAnsi="Times New Roman"/>
          <w:iCs/>
        </w:rPr>
        <w:t>ла </w:t>
      </w:r>
      <w:r w:rsidR="00F152E9" w:rsidRPr="000F54D1">
        <w:rPr>
          <w:rFonts w:ascii="Times New Roman" w:eastAsiaTheme="minorEastAsia" w:hAnsi="Times New Roman"/>
          <w:iCs/>
        </w:rPr>
        <w:t>9</w:t>
      </w:r>
      <w:r w:rsidR="008D0C86" w:rsidRPr="000F54D1">
        <w:rPr>
          <w:rFonts w:ascii="Times New Roman" w:eastAsiaTheme="minorEastAsia" w:hAnsi="Times New Roman"/>
          <w:iCs/>
        </w:rPr>
        <w:t>):</w:t>
      </w:r>
    </w:p>
    <w:p w:rsidR="00EB5311" w:rsidRPr="000F54D1" w:rsidRDefault="00580AA9" w:rsidP="003C6C8C">
      <w:pPr>
        <w:spacing w:after="0" w:line="240" w:lineRule="auto"/>
        <w:jc w:val="center"/>
        <w:rPr>
          <w:rFonts w:ascii="Times New Roman" w:eastAsiaTheme="minorEastAsia" w:hAnsi="Times New Roman"/>
          <w:iCs/>
        </w:rPr>
      </w:pPr>
      <m:oMath>
        <m:sSub>
          <m:sSubPr>
            <m:ctrlPr>
              <w:rPr>
                <w:rFonts w:ascii="Cambria Math" w:hAnsi="Cambria Math"/>
                <w:i/>
                <w:iCs/>
                <w:noProof/>
              </w:rPr>
            </m:ctrlPr>
          </m:sSubPr>
          <m:e>
            <m:r>
              <w:rPr>
                <w:rFonts w:ascii="Cambria Math" w:hAnsi="Cambria Math"/>
                <w:noProof/>
                <w:lang w:val="en-US"/>
              </w:rPr>
              <m:t>T</m:t>
            </m:r>
          </m:e>
          <m:sub>
            <m:r>
              <w:rPr>
                <w:rFonts w:ascii="Cambria Math" w:hAnsi="Cambria Math"/>
                <w:noProof/>
                <w:lang w:val="en-US"/>
              </w:rPr>
              <m:t>i</m:t>
            </m:r>
            <m:r>
              <w:rPr>
                <w:rFonts w:ascii="Cambria Math" w:hAnsi="Cambria Math"/>
                <w:noProof/>
              </w:rPr>
              <m:t xml:space="preserve"> дсд</m:t>
            </m:r>
          </m:sub>
        </m:sSub>
        <m:r>
          <w:rPr>
            <w:rFonts w:ascii="Cambria Math" w:hAnsi="Cambria Math"/>
            <w:noProof/>
          </w:rPr>
          <m:t>=</m:t>
        </m:r>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ТТЗ</m:t>
            </m:r>
          </m:sup>
        </m:sSubSup>
        <m:r>
          <w:rPr>
            <w:rFonts w:ascii="Cambria Math" w:hAnsi="Cambria Math"/>
            <w:noProof/>
          </w:rPr>
          <m:t>(</m:t>
        </m:r>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r>
          <w:rPr>
            <w:rFonts w:ascii="Cambria Math" w:hAnsi="Cambria Math"/>
            <w:noProof/>
          </w:rPr>
          <m:t>(t))</m:t>
        </m:r>
      </m:oMath>
      <w:r w:rsidR="000F54D1">
        <w:rPr>
          <w:rFonts w:ascii="Times New Roman" w:eastAsiaTheme="minorEastAsia" w:hAnsi="Times New Roman"/>
          <w:iCs/>
        </w:rPr>
        <w:t>,</w:t>
      </w:r>
      <w:r w:rsidR="000F54D1">
        <w:rPr>
          <w:rFonts w:ascii="Times New Roman" w:eastAsiaTheme="minorEastAsia" w:hAnsi="Times New Roman"/>
          <w:iCs/>
        </w:rPr>
        <w:tab/>
        <w:t xml:space="preserve"> </w:t>
      </w:r>
      <w:r w:rsidR="00EB5311" w:rsidRPr="000F54D1">
        <w:rPr>
          <w:rFonts w:ascii="Times New Roman" w:eastAsiaTheme="minorEastAsia" w:hAnsi="Times New Roman"/>
          <w:iCs/>
        </w:rPr>
        <w:t xml:space="preserve"> </w:t>
      </w:r>
      <w:r w:rsidR="003C6C8C">
        <w:rPr>
          <w:rFonts w:ascii="Times New Roman" w:eastAsiaTheme="minorEastAsia" w:hAnsi="Times New Roman"/>
          <w:iCs/>
        </w:rPr>
        <w:tab/>
      </w:r>
      <w:r w:rsidR="003C6C8C">
        <w:rPr>
          <w:rFonts w:ascii="Times New Roman" w:eastAsiaTheme="minorEastAsia" w:hAnsi="Times New Roman"/>
          <w:iCs/>
        </w:rPr>
        <w:tab/>
      </w:r>
      <w:r w:rsidR="00EB5311" w:rsidRPr="000F54D1">
        <w:rPr>
          <w:rFonts w:ascii="Times New Roman" w:eastAsiaTheme="minorEastAsia" w:hAnsi="Times New Roman"/>
          <w:iCs/>
        </w:rPr>
        <w:t>(</w:t>
      </w:r>
      <w:r w:rsidR="00F152E9" w:rsidRPr="000F54D1">
        <w:rPr>
          <w:rFonts w:ascii="Times New Roman" w:eastAsiaTheme="minorEastAsia" w:hAnsi="Times New Roman"/>
          <w:iCs/>
        </w:rPr>
        <w:t>9</w:t>
      </w:r>
      <w:r w:rsidR="00EB5311" w:rsidRPr="000F54D1">
        <w:rPr>
          <w:rFonts w:ascii="Times New Roman" w:eastAsiaTheme="minorEastAsia" w:hAnsi="Times New Roman"/>
          <w:iCs/>
        </w:rPr>
        <w:t>)</w:t>
      </w:r>
    </w:p>
    <w:p w:rsidR="00EB5311" w:rsidRPr="000F54D1" w:rsidRDefault="00EB5311" w:rsidP="000F54D1">
      <w:pPr>
        <w:spacing w:after="0" w:line="240" w:lineRule="auto"/>
        <w:jc w:val="both"/>
        <w:rPr>
          <w:rFonts w:ascii="Times New Roman" w:eastAsiaTheme="minorEastAsia" w:hAnsi="Times New Roman"/>
          <w:iCs/>
        </w:rPr>
      </w:pPr>
      <w:r w:rsidRPr="000F54D1">
        <w:rPr>
          <w:rFonts w:ascii="Times New Roman" w:eastAsiaTheme="minorEastAsia" w:hAnsi="Times New Roman"/>
          <w:iCs/>
        </w:rPr>
        <w:t xml:space="preserve">где </w:t>
      </w:r>
      <m:oMath>
        <m:r>
          <w:rPr>
            <w:rFonts w:ascii="Cambria Math" w:eastAsiaTheme="minorEastAsia" w:hAnsi="Cambria Math"/>
          </w:rPr>
          <m:t>i</m:t>
        </m:r>
      </m:oMath>
      <w:r w:rsidRPr="000F54D1">
        <w:rPr>
          <w:rFonts w:ascii="Times New Roman" w:eastAsiaTheme="minorEastAsia" w:hAnsi="Times New Roman"/>
          <w:iCs/>
        </w:rPr>
        <w:t xml:space="preserve"> – порядковый номер двигателя;</w:t>
      </w:r>
    </w:p>
    <w:p w:rsidR="00EB5311" w:rsidRPr="000F54D1" w:rsidRDefault="00580AA9" w:rsidP="00BD3EAD">
      <w:pPr>
        <w:spacing w:after="0" w:line="240" w:lineRule="auto"/>
        <w:jc w:val="both"/>
        <w:rPr>
          <w:rFonts w:ascii="Times New Roman" w:hAnsi="Times New Roman"/>
          <w:iCs/>
        </w:rPr>
      </w:pPr>
      <m:oMath>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r>
          <w:rPr>
            <w:rFonts w:ascii="Cambria Math" w:hAnsi="Cambria Math"/>
            <w:noProof/>
          </w:rPr>
          <m:t>(t)</m:t>
        </m:r>
      </m:oMath>
      <w:r w:rsidR="00EB5311" w:rsidRPr="000F54D1">
        <w:rPr>
          <w:rFonts w:ascii="Times New Roman" w:hAnsi="Times New Roman"/>
          <w:iCs/>
        </w:rPr>
        <w:t xml:space="preserve"> – суммарная наработка парка двигат</w:t>
      </w:r>
      <w:r w:rsidR="00EB5311" w:rsidRPr="000F54D1">
        <w:rPr>
          <w:rFonts w:ascii="Times New Roman" w:hAnsi="Times New Roman"/>
          <w:iCs/>
        </w:rPr>
        <w:t>е</w:t>
      </w:r>
      <w:r w:rsidR="00EB5311" w:rsidRPr="000F54D1">
        <w:rPr>
          <w:rFonts w:ascii="Times New Roman" w:hAnsi="Times New Roman"/>
          <w:iCs/>
        </w:rPr>
        <w:t xml:space="preserve">лей в текущий момент времени </w:t>
      </w:r>
      <m:oMath>
        <m:r>
          <w:rPr>
            <w:rFonts w:ascii="Cambria Math" w:hAnsi="Cambria Math"/>
            <w:noProof/>
          </w:rPr>
          <m:t>t</m:t>
        </m:r>
      </m:oMath>
      <w:r w:rsidR="00EB5311" w:rsidRPr="000F54D1">
        <w:rPr>
          <w:rFonts w:ascii="Times New Roman" w:hAnsi="Times New Roman"/>
          <w:iCs/>
        </w:rPr>
        <w:t>;</w:t>
      </w:r>
    </w:p>
    <w:p w:rsidR="00EB5311" w:rsidRPr="000F54D1" w:rsidRDefault="00EB5311" w:rsidP="00BD3EAD">
      <w:pPr>
        <w:spacing w:after="0" w:line="240" w:lineRule="auto"/>
        <w:jc w:val="both"/>
        <w:rPr>
          <w:rFonts w:ascii="Times New Roman" w:hAnsi="Times New Roman"/>
          <w:iCs/>
        </w:rPr>
      </w:pPr>
      <m:oMath>
        <m:r>
          <w:rPr>
            <w:rFonts w:ascii="Cambria Math" w:hAnsi="Cambria Math"/>
            <w:noProof/>
          </w:rPr>
          <m:t>t</m:t>
        </m:r>
      </m:oMath>
      <w:r w:rsidRPr="000F54D1">
        <w:rPr>
          <w:rFonts w:ascii="Times New Roman" w:hAnsi="Times New Roman"/>
          <w:iCs/>
        </w:rPr>
        <w:t xml:space="preserve"> – текущий момент времени, соответству</w:t>
      </w:r>
      <w:r w:rsidRPr="000F54D1">
        <w:rPr>
          <w:rFonts w:ascii="Times New Roman" w:hAnsi="Times New Roman"/>
          <w:iCs/>
        </w:rPr>
        <w:t>ю</w:t>
      </w:r>
      <w:r w:rsidRPr="000F54D1">
        <w:rPr>
          <w:rFonts w:ascii="Times New Roman" w:hAnsi="Times New Roman"/>
          <w:iCs/>
        </w:rPr>
        <w:t xml:space="preserve">щий времени </w:t>
      </w:r>
      <w:r w:rsidR="009D1E99" w:rsidRPr="000F54D1">
        <w:rPr>
          <w:rFonts w:ascii="Times New Roman" w:hAnsi="Times New Roman"/>
          <w:iCs/>
        </w:rPr>
        <w:t>проведения</w:t>
      </w:r>
      <w:r w:rsidRPr="000F54D1">
        <w:rPr>
          <w:rFonts w:ascii="Times New Roman" w:hAnsi="Times New Roman"/>
          <w:iCs/>
        </w:rPr>
        <w:t xml:space="preserve"> ремонта;</w:t>
      </w:r>
    </w:p>
    <w:p w:rsidR="00EB5311" w:rsidRPr="000F54D1" w:rsidRDefault="00580AA9" w:rsidP="00BD3EAD">
      <w:pPr>
        <w:spacing w:after="0" w:line="240" w:lineRule="auto"/>
        <w:jc w:val="both"/>
        <w:rPr>
          <w:rFonts w:ascii="Times New Roman" w:hAnsi="Times New Roman"/>
          <w:iCs/>
        </w:rPr>
      </w:pPr>
      <m:oMath>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ТТЗ</m:t>
            </m:r>
          </m:sup>
        </m:sSubSup>
        <m:r>
          <w:rPr>
            <w:rFonts w:ascii="Cambria Math" w:hAnsi="Cambria Math"/>
            <w:noProof/>
          </w:rPr>
          <m:t>(</m:t>
        </m:r>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d>
          <m:dPr>
            <m:ctrlPr>
              <w:rPr>
                <w:rFonts w:ascii="Cambria Math" w:hAnsi="Cambria Math"/>
                <w:i/>
                <w:noProof/>
              </w:rPr>
            </m:ctrlPr>
          </m:dPr>
          <m:e>
            <m:r>
              <w:rPr>
                <w:rFonts w:ascii="Cambria Math" w:hAnsi="Cambria Math"/>
                <w:noProof/>
                <w:lang w:val="en-US"/>
              </w:rPr>
              <m:t>t</m:t>
            </m:r>
          </m:e>
        </m:d>
        <m:r>
          <w:rPr>
            <w:rFonts w:ascii="Cambria Math" w:hAnsi="Cambria Math"/>
            <w:noProof/>
          </w:rPr>
          <m:t>)</m:t>
        </m:r>
      </m:oMath>
      <w:r w:rsidR="00EB5311" w:rsidRPr="000F54D1">
        <w:rPr>
          <w:rFonts w:ascii="Times New Roman" w:hAnsi="Times New Roman"/>
        </w:rPr>
        <w:t xml:space="preserve"> – заданное в ТТЗ значение нар</w:t>
      </w:r>
      <w:r w:rsidR="00EB5311" w:rsidRPr="000F54D1">
        <w:rPr>
          <w:rFonts w:ascii="Times New Roman" w:hAnsi="Times New Roman"/>
        </w:rPr>
        <w:t>а</w:t>
      </w:r>
      <w:r w:rsidR="00EB5311" w:rsidRPr="000F54D1">
        <w:rPr>
          <w:rFonts w:ascii="Times New Roman" w:hAnsi="Times New Roman"/>
        </w:rPr>
        <w:t xml:space="preserve">ботки на досрочный съем двигателя при </w:t>
      </w:r>
      <w:r w:rsidR="00EB5311" w:rsidRPr="000F54D1">
        <w:rPr>
          <w:rFonts w:ascii="Times New Roman" w:hAnsi="Times New Roman"/>
          <w:iCs/>
        </w:rPr>
        <w:t>су</w:t>
      </w:r>
      <w:r w:rsidR="00EB5311" w:rsidRPr="000F54D1">
        <w:rPr>
          <w:rFonts w:ascii="Times New Roman" w:hAnsi="Times New Roman"/>
          <w:iCs/>
        </w:rPr>
        <w:t>м</w:t>
      </w:r>
      <w:r w:rsidR="00EB5311" w:rsidRPr="000F54D1">
        <w:rPr>
          <w:rFonts w:ascii="Times New Roman" w:hAnsi="Times New Roman"/>
          <w:iCs/>
        </w:rPr>
        <w:t xml:space="preserve">марной наработке парка двигателей </w:t>
      </w:r>
      <m:oMath>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r>
          <w:rPr>
            <w:rFonts w:ascii="Cambria Math" w:hAnsi="Cambria Math"/>
            <w:noProof/>
          </w:rPr>
          <m:t>(t)</m:t>
        </m:r>
      </m:oMath>
      <w:r w:rsidR="00EB5311" w:rsidRPr="000F54D1">
        <w:rPr>
          <w:rFonts w:ascii="Times New Roman" w:hAnsi="Times New Roman"/>
          <w:iCs/>
        </w:rPr>
        <w:t xml:space="preserve"> в текущий момент времени </w:t>
      </w:r>
      <m:oMath>
        <m:r>
          <w:rPr>
            <w:rFonts w:ascii="Cambria Math" w:hAnsi="Cambria Math"/>
            <w:noProof/>
          </w:rPr>
          <m:t>t</m:t>
        </m:r>
      </m:oMath>
      <w:r w:rsidR="00EB5311" w:rsidRPr="000F54D1">
        <w:rPr>
          <w:rFonts w:ascii="Times New Roman" w:hAnsi="Times New Roman"/>
        </w:rPr>
        <w:t>.</w:t>
      </w:r>
    </w:p>
    <w:p w:rsidR="00335CD6" w:rsidRPr="000F54D1" w:rsidRDefault="00EB5311" w:rsidP="0020485B">
      <w:pPr>
        <w:spacing w:after="0" w:line="240" w:lineRule="auto"/>
        <w:ind w:firstLine="708"/>
        <w:jc w:val="both"/>
        <w:rPr>
          <w:rFonts w:ascii="Times New Roman" w:hAnsi="Times New Roman"/>
          <w:iCs/>
        </w:rPr>
      </w:pPr>
      <w:r w:rsidRPr="000F54D1">
        <w:rPr>
          <w:rFonts w:ascii="Times New Roman" w:hAnsi="Times New Roman"/>
          <w:iCs/>
        </w:rPr>
        <w:t xml:space="preserve">При этом двигатели последующих групп, поставляемые </w:t>
      </w:r>
      <w:r w:rsidR="00335CD6" w:rsidRPr="000F54D1">
        <w:rPr>
          <w:rFonts w:ascii="Times New Roman" w:hAnsi="Times New Roman"/>
          <w:iCs/>
        </w:rPr>
        <w:t xml:space="preserve">в составе расчетной </w:t>
      </w:r>
      <w:r w:rsidR="00335CD6" w:rsidRPr="000F54D1">
        <w:rPr>
          <w:rFonts w:ascii="Times New Roman" w:hAnsi="Times New Roman"/>
          <w:iCs/>
        </w:rPr>
        <w:lastRenderedPageBreak/>
        <w:t xml:space="preserve">группы ВТС и направляемые для пополнения оборотного фонда, обладают повышенной на значение </w:t>
      </w:r>
      <m:oMath>
        <m:r>
          <w:rPr>
            <w:rFonts w:ascii="Cambria Math" w:hAnsi="Cambria Math"/>
          </w:rPr>
          <m:t>∆</m:t>
        </m:r>
      </m:oMath>
      <w:r w:rsidR="00335CD6" w:rsidRPr="000F54D1">
        <w:rPr>
          <w:rFonts w:ascii="Times New Roman" w:hAnsi="Times New Roman"/>
          <w:iCs/>
        </w:rPr>
        <w:t xml:space="preserve"> наработкой на досрочный съем, где переменная </w:t>
      </w:r>
      <m:oMath>
        <m:r>
          <w:rPr>
            <w:rFonts w:ascii="Cambria Math" w:hAnsi="Cambria Math"/>
          </w:rPr>
          <m:t>∆</m:t>
        </m:r>
      </m:oMath>
      <w:r w:rsidR="00335CD6" w:rsidRPr="000F54D1">
        <w:rPr>
          <w:rFonts w:ascii="Times New Roman" w:hAnsi="Times New Roman"/>
          <w:iCs/>
        </w:rPr>
        <w:t xml:space="preserve"> определяется по формуле</w:t>
      </w:r>
      <w:r w:rsidR="009A0859" w:rsidRPr="000F54D1">
        <w:rPr>
          <w:rFonts w:ascii="Times New Roman" w:hAnsi="Times New Roman"/>
          <w:iCs/>
        </w:rPr>
        <w:t xml:space="preserve"> </w:t>
      </w:r>
      <w:r w:rsidR="00F152E9" w:rsidRPr="000F54D1">
        <w:rPr>
          <w:rFonts w:ascii="Times New Roman" w:hAnsi="Times New Roman"/>
          <w:iCs/>
        </w:rPr>
        <w:t>10</w:t>
      </w:r>
      <w:r w:rsidR="00335CD6" w:rsidRPr="000F54D1">
        <w:rPr>
          <w:rFonts w:ascii="Times New Roman" w:hAnsi="Times New Roman"/>
          <w:iCs/>
        </w:rPr>
        <w:t>:</w:t>
      </w:r>
    </w:p>
    <w:p w:rsidR="00EB5311" w:rsidRPr="000F54D1" w:rsidRDefault="00335CD6" w:rsidP="003C6C8C">
      <w:pPr>
        <w:spacing w:after="0" w:line="240" w:lineRule="auto"/>
        <w:jc w:val="center"/>
        <w:rPr>
          <w:rFonts w:ascii="Times New Roman" w:hAnsi="Times New Roman"/>
          <w:iCs/>
        </w:rPr>
      </w:pPr>
      <m:oMath>
        <m:r>
          <w:rPr>
            <w:rFonts w:ascii="Cambria Math" w:hAnsi="Cambria Math"/>
          </w:rPr>
          <m:t>∆=</m:t>
        </m:r>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ТТЗ</m:t>
            </m:r>
          </m:sup>
        </m:sSubSup>
        <m:d>
          <m:dPr>
            <m:ctrlPr>
              <w:rPr>
                <w:rFonts w:ascii="Cambria Math" w:hAnsi="Cambria Math"/>
                <w:i/>
                <w:noProof/>
              </w:rPr>
            </m:ctrlPr>
          </m:dPr>
          <m:e>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d>
              <m:dPr>
                <m:ctrlPr>
                  <w:rPr>
                    <w:rFonts w:ascii="Cambria Math" w:hAnsi="Cambria Math"/>
                    <w:i/>
                    <w:noProof/>
                  </w:rPr>
                </m:ctrlPr>
              </m:dPr>
              <m:e>
                <m:r>
                  <w:rPr>
                    <w:rFonts w:ascii="Cambria Math" w:hAnsi="Cambria Math"/>
                    <w:noProof/>
                  </w:rPr>
                  <m:t>t</m:t>
                </m:r>
              </m:e>
            </m:d>
          </m:e>
        </m:d>
        <m:r>
          <w:rPr>
            <w:rFonts w:ascii="Cambria Math" w:hAnsi="Cambria Math"/>
            <w:noProof/>
          </w:rPr>
          <m:t>-</m:t>
        </m:r>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1</m:t>
            </m:r>
          </m:sup>
        </m:sSubSup>
      </m:oMath>
      <w:r w:rsidR="000F54D1">
        <w:rPr>
          <w:rFonts w:ascii="Times New Roman" w:hAnsi="Times New Roman"/>
          <w:iCs/>
        </w:rPr>
        <w:t xml:space="preserve">, </w:t>
      </w:r>
      <w:r w:rsidR="000F54D1">
        <w:rPr>
          <w:rFonts w:ascii="Times New Roman" w:hAnsi="Times New Roman"/>
          <w:iCs/>
        </w:rPr>
        <w:tab/>
      </w:r>
      <w:r w:rsidR="003C6C8C">
        <w:rPr>
          <w:rFonts w:ascii="Times New Roman" w:hAnsi="Times New Roman"/>
          <w:iCs/>
        </w:rPr>
        <w:tab/>
      </w:r>
      <w:r w:rsidRPr="000F54D1">
        <w:rPr>
          <w:rFonts w:ascii="Times New Roman" w:hAnsi="Times New Roman"/>
          <w:iCs/>
        </w:rPr>
        <w:t>(</w:t>
      </w:r>
      <w:r w:rsidR="00F152E9" w:rsidRPr="000F54D1">
        <w:rPr>
          <w:rFonts w:ascii="Times New Roman" w:hAnsi="Times New Roman"/>
          <w:iCs/>
        </w:rPr>
        <w:t>10</w:t>
      </w:r>
      <w:r w:rsidRPr="000F54D1">
        <w:rPr>
          <w:rFonts w:ascii="Times New Roman" w:hAnsi="Times New Roman"/>
          <w:iCs/>
        </w:rPr>
        <w:t>)</w:t>
      </w:r>
    </w:p>
    <w:p w:rsidR="00EB5311" w:rsidRPr="000F54D1" w:rsidRDefault="00335CD6" w:rsidP="000F54D1">
      <w:pPr>
        <w:spacing w:after="0" w:line="240" w:lineRule="auto"/>
        <w:jc w:val="both"/>
        <w:rPr>
          <w:rFonts w:ascii="Times New Roman" w:hAnsi="Times New Roman"/>
          <w:iCs/>
        </w:rPr>
      </w:pPr>
      <w:r w:rsidRPr="000F54D1">
        <w:rPr>
          <w:rFonts w:ascii="Times New Roman" w:hAnsi="Times New Roman"/>
          <w:iCs/>
        </w:rPr>
        <w:t xml:space="preserve">где </w:t>
      </w:r>
      <m:oMath>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1</m:t>
            </m:r>
          </m:sup>
        </m:sSubSup>
      </m:oMath>
      <w:r w:rsidRPr="000F54D1">
        <w:rPr>
          <w:rFonts w:ascii="Times New Roman" w:hAnsi="Times New Roman"/>
          <w:iCs/>
        </w:rPr>
        <w:t xml:space="preserve"> – </w:t>
      </w:r>
      <w:r w:rsidR="00F152E9" w:rsidRPr="000F54D1">
        <w:rPr>
          <w:rFonts w:ascii="Times New Roman" w:hAnsi="Times New Roman"/>
          <w:iCs/>
        </w:rPr>
        <w:t xml:space="preserve">начальное </w:t>
      </w:r>
      <w:r w:rsidRPr="000F54D1">
        <w:rPr>
          <w:rFonts w:ascii="Times New Roman" w:hAnsi="Times New Roman"/>
          <w:iCs/>
        </w:rPr>
        <w:t xml:space="preserve">значение </w:t>
      </w:r>
      <m:oMath>
        <m:sSub>
          <m:sSubPr>
            <m:ctrlPr>
              <w:rPr>
                <w:rFonts w:ascii="Cambria Math" w:hAnsi="Cambria Math"/>
                <w:i/>
                <w:iCs/>
                <w:noProof/>
              </w:rPr>
            </m:ctrlPr>
          </m:sSubPr>
          <m:e>
            <m:r>
              <w:rPr>
                <w:rFonts w:ascii="Cambria Math" w:hAnsi="Cambria Math"/>
                <w:noProof/>
                <w:lang w:val="en-US"/>
              </w:rPr>
              <m:t>T</m:t>
            </m:r>
          </m:e>
          <m:sub>
            <m:r>
              <w:rPr>
                <w:rFonts w:ascii="Cambria Math" w:hAnsi="Cambria Math"/>
                <w:noProof/>
              </w:rPr>
              <m:t>дсд</m:t>
            </m:r>
          </m:sub>
        </m:sSub>
      </m:oMath>
      <w:r w:rsidRPr="000F54D1">
        <w:rPr>
          <w:rFonts w:ascii="Times New Roman" w:hAnsi="Times New Roman"/>
          <w:iCs/>
        </w:rPr>
        <w:t>;</w:t>
      </w:r>
    </w:p>
    <w:p w:rsidR="00335CD6" w:rsidRPr="000F54D1" w:rsidRDefault="00335CD6" w:rsidP="00BD3EAD">
      <w:pPr>
        <w:spacing w:after="0" w:line="240" w:lineRule="auto"/>
        <w:jc w:val="both"/>
        <w:rPr>
          <w:rFonts w:ascii="Times New Roman" w:hAnsi="Times New Roman"/>
        </w:rPr>
      </w:pPr>
      <m:oMath>
        <m:r>
          <w:rPr>
            <w:rFonts w:ascii="Cambria Math" w:hAnsi="Cambria Math"/>
            <w:noProof/>
          </w:rPr>
          <m:t>t</m:t>
        </m:r>
      </m:oMath>
      <w:r w:rsidRPr="000F54D1">
        <w:rPr>
          <w:rFonts w:ascii="Times New Roman" w:hAnsi="Times New Roman"/>
        </w:rPr>
        <w:t xml:space="preserve"> </w:t>
      </w:r>
      <w:r w:rsidR="008D0C86" w:rsidRPr="000F54D1">
        <w:rPr>
          <w:rFonts w:ascii="Times New Roman" w:hAnsi="Times New Roman"/>
        </w:rPr>
        <w:t>–</w:t>
      </w:r>
      <w:r w:rsidRPr="000F54D1">
        <w:rPr>
          <w:rFonts w:ascii="Times New Roman" w:hAnsi="Times New Roman"/>
        </w:rPr>
        <w:t xml:space="preserve"> текущий момент времени, соответству</w:t>
      </w:r>
      <w:r w:rsidRPr="000F54D1">
        <w:rPr>
          <w:rFonts w:ascii="Times New Roman" w:hAnsi="Times New Roman"/>
        </w:rPr>
        <w:t>ю</w:t>
      </w:r>
      <w:r w:rsidRPr="000F54D1">
        <w:rPr>
          <w:rFonts w:ascii="Times New Roman" w:hAnsi="Times New Roman"/>
        </w:rPr>
        <w:t>щий времени пополнения парка двигателей.</w:t>
      </w:r>
    </w:p>
    <w:p w:rsidR="00672710" w:rsidRPr="000F54D1" w:rsidRDefault="00557A21" w:rsidP="0020485B">
      <w:pPr>
        <w:spacing w:after="0" w:line="240" w:lineRule="auto"/>
        <w:ind w:firstLine="708"/>
        <w:jc w:val="both"/>
        <w:rPr>
          <w:rFonts w:ascii="Times New Roman" w:hAnsi="Times New Roman"/>
        </w:rPr>
      </w:pPr>
      <w:r w:rsidRPr="000F54D1">
        <w:rPr>
          <w:rFonts w:ascii="Times New Roman" w:hAnsi="Times New Roman"/>
        </w:rPr>
        <w:t>Для решения второй задачи введем п</w:t>
      </w:r>
      <w:r w:rsidRPr="000F54D1">
        <w:rPr>
          <w:rFonts w:ascii="Times New Roman" w:hAnsi="Times New Roman"/>
        </w:rPr>
        <w:t>е</w:t>
      </w:r>
      <w:r w:rsidRPr="000F54D1">
        <w:rPr>
          <w:rFonts w:ascii="Times New Roman" w:hAnsi="Times New Roman"/>
        </w:rPr>
        <w:t xml:space="preserve">ременную </w:t>
      </w:r>
      <m:oMath>
        <m:r>
          <w:rPr>
            <w:rFonts w:ascii="Cambria Math" w:hAnsi="Cambria Math"/>
            <w:lang w:val="en-US"/>
          </w:rPr>
          <m:t>R</m:t>
        </m:r>
      </m:oMath>
      <w:r w:rsidR="00102FD1" w:rsidRPr="000F54D1">
        <w:rPr>
          <w:rFonts w:ascii="Times New Roman" w:hAnsi="Times New Roman"/>
        </w:rPr>
        <w:t>, описывающую</w:t>
      </w:r>
      <w:r w:rsidRPr="000F54D1">
        <w:rPr>
          <w:rFonts w:ascii="Times New Roman" w:hAnsi="Times New Roman"/>
        </w:rPr>
        <w:t xml:space="preserve"> темп повышения наработки на досрочный съем сверх </w:t>
      </w:r>
      <w:r w:rsidR="00102FD1" w:rsidRPr="000F54D1">
        <w:rPr>
          <w:rFonts w:ascii="Times New Roman" w:hAnsi="Times New Roman"/>
        </w:rPr>
        <w:t>заданных в НД</w:t>
      </w:r>
      <w:r w:rsidR="00672710" w:rsidRPr="000F54D1">
        <w:rPr>
          <w:rFonts w:ascii="Times New Roman" w:hAnsi="Times New Roman"/>
        </w:rPr>
        <w:t xml:space="preserve"> требований</w:t>
      </w:r>
      <w:r w:rsidR="00CA6372" w:rsidRPr="000F54D1">
        <w:rPr>
          <w:rFonts w:ascii="Times New Roman" w:hAnsi="Times New Roman"/>
        </w:rPr>
        <w:t xml:space="preserve"> (формула 11)</w:t>
      </w:r>
      <w:r w:rsidR="00672710" w:rsidRPr="000F54D1">
        <w:rPr>
          <w:rFonts w:ascii="Times New Roman" w:hAnsi="Times New Roman"/>
        </w:rPr>
        <w:t>:</w:t>
      </w:r>
    </w:p>
    <w:p w:rsidR="00672710" w:rsidRPr="000F54D1" w:rsidRDefault="00672710" w:rsidP="003C6C8C">
      <w:pPr>
        <w:spacing w:after="0" w:line="240" w:lineRule="auto"/>
        <w:jc w:val="center"/>
        <w:rPr>
          <w:rFonts w:ascii="Times New Roman" w:hAnsi="Times New Roman"/>
          <w:iCs/>
        </w:rPr>
      </w:pPr>
      <m:oMath>
        <m:r>
          <w:rPr>
            <w:rFonts w:ascii="Cambria Math" w:hAnsi="Cambria Math"/>
            <w:noProof/>
            <w:lang w:val="en-US"/>
          </w:rPr>
          <w:lastRenderedPageBreak/>
          <m:t>R</m:t>
        </m:r>
        <m:r>
          <w:rPr>
            <w:rFonts w:ascii="Cambria Math" w:hAnsi="Cambria Math"/>
            <w:noProof/>
          </w:rPr>
          <m:t>=</m:t>
        </m:r>
        <m:f>
          <m:fPr>
            <m:ctrlPr>
              <w:rPr>
                <w:rFonts w:ascii="Cambria Math" w:hAnsi="Cambria Math"/>
                <w:i/>
                <w:noProof/>
                <w:lang w:val="en-US"/>
              </w:rPr>
            </m:ctrlPr>
          </m:fPr>
          <m:num>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дораб.</m:t>
                </m:r>
              </m:sup>
            </m:sSubSup>
            <m:d>
              <m:dPr>
                <m:ctrlPr>
                  <w:rPr>
                    <w:rFonts w:ascii="Cambria Math" w:hAnsi="Cambria Math"/>
                    <w:i/>
                    <w:noProof/>
                  </w:rPr>
                </m:ctrlPr>
              </m:dPr>
              <m:e>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d>
                  <m:dPr>
                    <m:ctrlPr>
                      <w:rPr>
                        <w:rFonts w:ascii="Cambria Math" w:hAnsi="Cambria Math"/>
                        <w:i/>
                        <w:noProof/>
                      </w:rPr>
                    </m:ctrlPr>
                  </m:dPr>
                  <m:e>
                    <m:r>
                      <w:rPr>
                        <w:rFonts w:ascii="Cambria Math" w:hAnsi="Cambria Math"/>
                        <w:noProof/>
                      </w:rPr>
                      <m:t>t</m:t>
                    </m:r>
                  </m:e>
                </m:d>
              </m:e>
            </m:d>
          </m:num>
          <m:den>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ТТЗ</m:t>
                </m:r>
              </m:sup>
            </m:sSubSup>
            <m:d>
              <m:dPr>
                <m:ctrlPr>
                  <w:rPr>
                    <w:rFonts w:ascii="Cambria Math" w:hAnsi="Cambria Math"/>
                    <w:i/>
                    <w:noProof/>
                  </w:rPr>
                </m:ctrlPr>
              </m:dPr>
              <m:e>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d>
                  <m:dPr>
                    <m:ctrlPr>
                      <w:rPr>
                        <w:rFonts w:ascii="Cambria Math" w:hAnsi="Cambria Math"/>
                        <w:i/>
                        <w:noProof/>
                      </w:rPr>
                    </m:ctrlPr>
                  </m:dPr>
                  <m:e>
                    <m:r>
                      <w:rPr>
                        <w:rFonts w:ascii="Cambria Math" w:hAnsi="Cambria Math"/>
                        <w:noProof/>
                      </w:rPr>
                      <m:t>t</m:t>
                    </m:r>
                  </m:e>
                </m:d>
              </m:e>
            </m:d>
          </m:den>
        </m:f>
      </m:oMath>
      <w:r w:rsidR="000F54D1">
        <w:rPr>
          <w:rFonts w:ascii="Times New Roman" w:hAnsi="Times New Roman"/>
        </w:rPr>
        <w:t xml:space="preserve">, </w:t>
      </w:r>
      <w:r w:rsidR="000F54D1">
        <w:rPr>
          <w:rFonts w:ascii="Times New Roman" w:hAnsi="Times New Roman"/>
        </w:rPr>
        <w:tab/>
      </w:r>
      <w:r w:rsidR="003C6C8C">
        <w:rPr>
          <w:rFonts w:ascii="Times New Roman" w:hAnsi="Times New Roman"/>
        </w:rPr>
        <w:tab/>
      </w:r>
      <w:r w:rsidR="003C6C8C">
        <w:rPr>
          <w:rFonts w:ascii="Times New Roman" w:hAnsi="Times New Roman"/>
        </w:rPr>
        <w:tab/>
      </w:r>
      <w:r w:rsidRPr="000F54D1">
        <w:rPr>
          <w:rFonts w:ascii="Times New Roman" w:hAnsi="Times New Roman"/>
          <w:iCs/>
        </w:rPr>
        <w:t>(11)</w:t>
      </w:r>
    </w:p>
    <w:p w:rsidR="00672710" w:rsidRPr="000F54D1" w:rsidRDefault="00672710" w:rsidP="000F54D1">
      <w:pPr>
        <w:spacing w:after="0" w:line="240" w:lineRule="auto"/>
        <w:jc w:val="both"/>
        <w:rPr>
          <w:rFonts w:ascii="Times New Roman" w:hAnsi="Times New Roman"/>
        </w:rPr>
      </w:pPr>
      <w:r w:rsidRPr="000F54D1">
        <w:rPr>
          <w:rFonts w:ascii="Times New Roman" w:hAnsi="Times New Roman"/>
          <w:iCs/>
        </w:rPr>
        <w:t xml:space="preserve">где </w:t>
      </w:r>
      <m:oMath>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rPr>
              <m:t>дсд</m:t>
            </m:r>
          </m:sub>
          <m:sup>
            <m:r>
              <w:rPr>
                <w:rFonts w:ascii="Cambria Math" w:hAnsi="Cambria Math"/>
                <w:noProof/>
              </w:rPr>
              <m:t>дораб.</m:t>
            </m:r>
          </m:sup>
        </m:sSubSup>
        <m:d>
          <m:dPr>
            <m:ctrlPr>
              <w:rPr>
                <w:rFonts w:ascii="Cambria Math" w:hAnsi="Cambria Math"/>
                <w:i/>
                <w:noProof/>
              </w:rPr>
            </m:ctrlPr>
          </m:dPr>
          <m:e>
            <m:sSup>
              <m:sSupPr>
                <m:ctrlPr>
                  <w:rPr>
                    <w:rFonts w:ascii="Cambria Math" w:hAnsi="Cambria Math"/>
                    <w:i/>
                    <w:iCs/>
                    <w:noProof/>
                  </w:rPr>
                </m:ctrlPr>
              </m:sSupPr>
              <m:e>
                <m:r>
                  <w:rPr>
                    <w:rFonts w:ascii="Cambria Math" w:hAnsi="Cambria Math"/>
                    <w:noProof/>
                  </w:rPr>
                  <m:t>τ</m:t>
                </m:r>
              </m:e>
              <m:sup>
                <m:nary>
                  <m:naryPr>
                    <m:chr m:val="∑"/>
                    <m:limLoc m:val="undOvr"/>
                    <m:subHide m:val="1"/>
                    <m:supHide m:val="1"/>
                    <m:ctrlPr>
                      <w:rPr>
                        <w:rFonts w:ascii="Cambria Math" w:hAnsi="Cambria Math"/>
                        <w:i/>
                        <w:iCs/>
                        <w:noProof/>
                      </w:rPr>
                    </m:ctrlPr>
                  </m:naryPr>
                  <m:sub/>
                  <m:sup/>
                  <m:e/>
                </m:nary>
              </m:sup>
            </m:sSup>
            <m:d>
              <m:dPr>
                <m:ctrlPr>
                  <w:rPr>
                    <w:rFonts w:ascii="Cambria Math" w:hAnsi="Cambria Math"/>
                    <w:i/>
                    <w:noProof/>
                  </w:rPr>
                </m:ctrlPr>
              </m:dPr>
              <m:e>
                <m:r>
                  <w:rPr>
                    <w:rFonts w:ascii="Cambria Math" w:hAnsi="Cambria Math"/>
                    <w:noProof/>
                  </w:rPr>
                  <m:t>t</m:t>
                </m:r>
              </m:e>
            </m:d>
          </m:e>
        </m:d>
      </m:oMath>
      <w:r w:rsidRPr="000F54D1">
        <w:rPr>
          <w:rFonts w:ascii="Times New Roman" w:hAnsi="Times New Roman"/>
        </w:rPr>
        <w:t xml:space="preserve"> – динамика </w:t>
      </w:r>
      <w:r w:rsidR="00580455" w:rsidRPr="000F54D1">
        <w:rPr>
          <w:rFonts w:ascii="Times New Roman" w:hAnsi="Times New Roman"/>
        </w:rPr>
        <w:t xml:space="preserve">увеличенной </w:t>
      </w:r>
      <w:r w:rsidRPr="000F54D1">
        <w:rPr>
          <w:rFonts w:ascii="Times New Roman" w:hAnsi="Times New Roman"/>
        </w:rPr>
        <w:t>наработки на досрочный съем двигателя сверх заданных в НД требований (рис</w:t>
      </w:r>
      <w:r w:rsidR="008D0C86" w:rsidRPr="000F54D1">
        <w:rPr>
          <w:rFonts w:ascii="Times New Roman" w:hAnsi="Times New Roman"/>
        </w:rPr>
        <w:t>.</w:t>
      </w:r>
      <w:r w:rsidRPr="000F54D1">
        <w:rPr>
          <w:rFonts w:ascii="Times New Roman" w:hAnsi="Times New Roman"/>
        </w:rPr>
        <w:t xml:space="preserve"> 2).</w:t>
      </w:r>
    </w:p>
    <w:p w:rsidR="00101604" w:rsidRPr="000F54D1" w:rsidRDefault="00101604" w:rsidP="0020485B">
      <w:pPr>
        <w:spacing w:after="0" w:line="240" w:lineRule="auto"/>
        <w:ind w:firstLine="708"/>
        <w:jc w:val="both"/>
        <w:rPr>
          <w:rFonts w:ascii="Times New Roman" w:eastAsiaTheme="minorEastAsia" w:hAnsi="Times New Roman"/>
          <w:iCs/>
        </w:rPr>
      </w:pPr>
      <w:r w:rsidRPr="000F54D1">
        <w:rPr>
          <w:rFonts w:ascii="Times New Roman" w:hAnsi="Times New Roman"/>
          <w:iCs/>
        </w:rPr>
        <w:t>Моделирование осуществляется анал</w:t>
      </w:r>
      <w:r w:rsidRPr="000F54D1">
        <w:rPr>
          <w:rFonts w:ascii="Times New Roman" w:hAnsi="Times New Roman"/>
          <w:iCs/>
        </w:rPr>
        <w:t>о</w:t>
      </w:r>
      <w:r w:rsidRPr="000F54D1">
        <w:rPr>
          <w:rFonts w:ascii="Times New Roman" w:hAnsi="Times New Roman"/>
          <w:iCs/>
        </w:rPr>
        <w:t>гично описанному выше способу. Каждому двигателю, прошедшему ремонт, присваивае</w:t>
      </w:r>
      <w:r w:rsidRPr="000F54D1">
        <w:rPr>
          <w:rFonts w:ascii="Times New Roman" w:hAnsi="Times New Roman"/>
          <w:iCs/>
        </w:rPr>
        <w:t>т</w:t>
      </w:r>
      <w:r w:rsidRPr="000F54D1">
        <w:rPr>
          <w:rFonts w:ascii="Times New Roman" w:hAnsi="Times New Roman"/>
          <w:iCs/>
        </w:rPr>
        <w:t xml:space="preserve">ся новое значение </w:t>
      </w:r>
      <m:oMath>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lang w:val="en-US"/>
              </w:rPr>
              <m:t>i</m:t>
            </m:r>
            <m:r>
              <w:rPr>
                <w:rFonts w:ascii="Cambria Math" w:hAnsi="Cambria Math"/>
                <w:noProof/>
              </w:rPr>
              <m:t xml:space="preserve"> дсд</m:t>
            </m:r>
          </m:sub>
          <m:sup>
            <m:r>
              <w:rPr>
                <w:rFonts w:ascii="Cambria Math" w:hAnsi="Cambria Math"/>
                <w:noProof/>
              </w:rPr>
              <m:t>дораб.</m:t>
            </m:r>
          </m:sup>
        </m:sSubSup>
      </m:oMath>
      <w:r w:rsidRPr="000F54D1">
        <w:rPr>
          <w:rFonts w:ascii="Times New Roman" w:hAnsi="Times New Roman"/>
          <w:iCs/>
        </w:rPr>
        <w:t xml:space="preserve">, </w:t>
      </w:r>
      <w:r w:rsidRPr="000F54D1">
        <w:rPr>
          <w:rFonts w:ascii="Times New Roman" w:eastAsiaTheme="minorEastAsia" w:hAnsi="Times New Roman"/>
          <w:iCs/>
        </w:rPr>
        <w:t>соответствующее суммарной наработке парка двигателей в м</w:t>
      </w:r>
      <w:r w:rsidRPr="000F54D1">
        <w:rPr>
          <w:rFonts w:ascii="Times New Roman" w:eastAsiaTheme="minorEastAsia" w:hAnsi="Times New Roman"/>
          <w:iCs/>
        </w:rPr>
        <w:t>о</w:t>
      </w:r>
      <w:r w:rsidRPr="000F54D1">
        <w:rPr>
          <w:rFonts w:ascii="Times New Roman" w:eastAsiaTheme="minorEastAsia" w:hAnsi="Times New Roman"/>
          <w:iCs/>
        </w:rPr>
        <w:t>мент вре</w:t>
      </w:r>
      <w:r w:rsidR="00445D7D">
        <w:rPr>
          <w:rFonts w:ascii="Times New Roman" w:eastAsiaTheme="minorEastAsia" w:hAnsi="Times New Roman"/>
          <w:iCs/>
        </w:rPr>
        <w:t>мени окончания ремонта (форм</w:t>
      </w:r>
      <w:r w:rsidR="00445D7D">
        <w:rPr>
          <w:rFonts w:ascii="Times New Roman" w:eastAsiaTheme="minorEastAsia" w:hAnsi="Times New Roman"/>
          <w:iCs/>
        </w:rPr>
        <w:t>у</w:t>
      </w:r>
      <w:r w:rsidR="00445D7D">
        <w:rPr>
          <w:rFonts w:ascii="Times New Roman" w:eastAsiaTheme="minorEastAsia" w:hAnsi="Times New Roman"/>
          <w:iCs/>
        </w:rPr>
        <w:t>ла </w:t>
      </w:r>
      <w:r w:rsidR="00F152E9" w:rsidRPr="000F54D1">
        <w:rPr>
          <w:rFonts w:ascii="Times New Roman" w:eastAsiaTheme="minorEastAsia" w:hAnsi="Times New Roman"/>
          <w:iCs/>
        </w:rPr>
        <w:t>1</w:t>
      </w:r>
      <w:r w:rsidR="003D233F" w:rsidRPr="000F54D1">
        <w:rPr>
          <w:rFonts w:ascii="Times New Roman" w:eastAsiaTheme="minorEastAsia" w:hAnsi="Times New Roman"/>
          <w:iCs/>
        </w:rPr>
        <w:t>2</w:t>
      </w:r>
      <w:r w:rsidR="008D0C86" w:rsidRPr="000F54D1">
        <w:rPr>
          <w:rFonts w:ascii="Times New Roman" w:eastAsiaTheme="minorEastAsia" w:hAnsi="Times New Roman"/>
          <w:iCs/>
        </w:rPr>
        <w:t>):</w:t>
      </w:r>
    </w:p>
    <w:p w:rsidR="00A531D8" w:rsidRPr="000F54D1" w:rsidRDefault="00580AA9" w:rsidP="000F54D1">
      <w:pPr>
        <w:spacing w:after="0" w:line="240" w:lineRule="auto"/>
        <w:jc w:val="center"/>
        <w:rPr>
          <w:rFonts w:ascii="Times New Roman" w:hAnsi="Times New Roman"/>
        </w:rPr>
      </w:pPr>
      <m:oMath>
        <m:sSubSup>
          <m:sSubSupPr>
            <m:ctrlPr>
              <w:rPr>
                <w:rFonts w:ascii="Cambria Math" w:hAnsi="Cambria Math"/>
                <w:i/>
                <w:iCs/>
                <w:noProof/>
                <w:sz w:val="20"/>
                <w:szCs w:val="20"/>
              </w:rPr>
            </m:ctrlPr>
          </m:sSubSupPr>
          <m:e>
            <m:r>
              <w:rPr>
                <w:rFonts w:ascii="Cambria Math" w:hAnsi="Cambria Math"/>
                <w:noProof/>
                <w:sz w:val="20"/>
                <w:szCs w:val="20"/>
                <w:lang w:val="en-US"/>
              </w:rPr>
              <m:t>T</m:t>
            </m:r>
          </m:e>
          <m:sub>
            <m:r>
              <w:rPr>
                <w:rFonts w:ascii="Cambria Math" w:hAnsi="Cambria Math"/>
                <w:noProof/>
                <w:sz w:val="20"/>
                <w:szCs w:val="20"/>
                <w:lang w:val="en-US"/>
              </w:rPr>
              <m:t>i</m:t>
            </m:r>
            <m:r>
              <w:rPr>
                <w:rFonts w:ascii="Cambria Math" w:hAnsi="Cambria Math"/>
                <w:noProof/>
                <w:sz w:val="20"/>
                <w:szCs w:val="20"/>
              </w:rPr>
              <m:t xml:space="preserve"> дсд</m:t>
            </m:r>
          </m:sub>
          <m:sup>
            <m:r>
              <w:rPr>
                <w:rFonts w:ascii="Cambria Math" w:hAnsi="Cambria Math"/>
                <w:noProof/>
                <w:sz w:val="20"/>
                <w:szCs w:val="20"/>
              </w:rPr>
              <m:t>дораб.</m:t>
            </m:r>
          </m:sup>
        </m:sSubSup>
        <m:r>
          <w:rPr>
            <w:rFonts w:ascii="Cambria Math" w:hAnsi="Cambria Math"/>
            <w:noProof/>
            <w:sz w:val="20"/>
            <w:szCs w:val="20"/>
          </w:rPr>
          <m:t>=</m:t>
        </m:r>
        <m:sSubSup>
          <m:sSubSupPr>
            <m:ctrlPr>
              <w:rPr>
                <w:rFonts w:ascii="Cambria Math" w:hAnsi="Cambria Math"/>
                <w:i/>
                <w:iCs/>
                <w:noProof/>
                <w:sz w:val="20"/>
                <w:szCs w:val="20"/>
              </w:rPr>
            </m:ctrlPr>
          </m:sSubSupPr>
          <m:e>
            <m:r>
              <w:rPr>
                <w:rFonts w:ascii="Cambria Math" w:hAnsi="Cambria Math"/>
                <w:noProof/>
                <w:sz w:val="20"/>
                <w:szCs w:val="20"/>
                <w:lang w:val="en-US"/>
              </w:rPr>
              <m:t>T</m:t>
            </m:r>
          </m:e>
          <m:sub>
            <m:r>
              <w:rPr>
                <w:rFonts w:ascii="Cambria Math" w:hAnsi="Cambria Math"/>
                <w:noProof/>
                <w:sz w:val="20"/>
                <w:szCs w:val="20"/>
              </w:rPr>
              <m:t>дсд</m:t>
            </m:r>
          </m:sub>
          <m:sup>
            <m:r>
              <w:rPr>
                <w:rFonts w:ascii="Cambria Math" w:hAnsi="Cambria Math"/>
                <w:noProof/>
                <w:sz w:val="20"/>
                <w:szCs w:val="20"/>
              </w:rPr>
              <m:t>дораб.</m:t>
            </m:r>
          </m:sup>
        </m:sSubSup>
        <m:d>
          <m:dPr>
            <m:ctrlPr>
              <w:rPr>
                <w:rFonts w:ascii="Cambria Math" w:hAnsi="Cambria Math"/>
                <w:i/>
                <w:noProof/>
                <w:sz w:val="20"/>
                <w:szCs w:val="20"/>
              </w:rPr>
            </m:ctrlPr>
          </m:dPr>
          <m:e>
            <m:sSup>
              <m:sSupPr>
                <m:ctrlPr>
                  <w:rPr>
                    <w:rFonts w:ascii="Cambria Math" w:hAnsi="Cambria Math"/>
                    <w:i/>
                    <w:iCs/>
                    <w:noProof/>
                    <w:sz w:val="20"/>
                    <w:szCs w:val="20"/>
                  </w:rPr>
                </m:ctrlPr>
              </m:sSupPr>
              <m:e>
                <m:r>
                  <w:rPr>
                    <w:rFonts w:ascii="Cambria Math" w:hAnsi="Cambria Math"/>
                    <w:noProof/>
                    <w:sz w:val="20"/>
                    <w:szCs w:val="20"/>
                  </w:rPr>
                  <m:t>τ</m:t>
                </m:r>
              </m:e>
              <m:sup>
                <m:nary>
                  <m:naryPr>
                    <m:chr m:val="∑"/>
                    <m:limLoc m:val="undOvr"/>
                    <m:subHide m:val="1"/>
                    <m:supHide m:val="1"/>
                    <m:ctrlPr>
                      <w:rPr>
                        <w:rFonts w:ascii="Cambria Math" w:hAnsi="Cambria Math"/>
                        <w:i/>
                        <w:iCs/>
                        <w:noProof/>
                        <w:sz w:val="20"/>
                        <w:szCs w:val="20"/>
                      </w:rPr>
                    </m:ctrlPr>
                  </m:naryPr>
                  <m:sub/>
                  <m:sup/>
                  <m:e/>
                </m:nary>
              </m:sup>
            </m:sSup>
            <m:d>
              <m:dPr>
                <m:ctrlPr>
                  <w:rPr>
                    <w:rFonts w:ascii="Cambria Math" w:hAnsi="Cambria Math"/>
                    <w:i/>
                    <w:noProof/>
                    <w:sz w:val="20"/>
                    <w:szCs w:val="20"/>
                  </w:rPr>
                </m:ctrlPr>
              </m:dPr>
              <m:e>
                <m:r>
                  <w:rPr>
                    <w:rFonts w:ascii="Cambria Math" w:hAnsi="Cambria Math"/>
                    <w:noProof/>
                    <w:sz w:val="20"/>
                    <w:szCs w:val="20"/>
                  </w:rPr>
                  <m:t>t</m:t>
                </m:r>
              </m:e>
            </m:d>
          </m:e>
        </m:d>
        <m:r>
          <w:rPr>
            <w:rFonts w:ascii="Cambria Math" w:hAnsi="Cambria Math"/>
            <w:sz w:val="20"/>
            <w:szCs w:val="20"/>
          </w:rPr>
          <m:t>=</m:t>
        </m:r>
        <m:sSubSup>
          <m:sSubSupPr>
            <m:ctrlPr>
              <w:rPr>
                <w:rFonts w:ascii="Cambria Math" w:hAnsi="Cambria Math"/>
                <w:i/>
                <w:iCs/>
                <w:noProof/>
                <w:sz w:val="20"/>
                <w:szCs w:val="20"/>
              </w:rPr>
            </m:ctrlPr>
          </m:sSubSupPr>
          <m:e>
            <m:r>
              <w:rPr>
                <w:rFonts w:ascii="Cambria Math" w:hAnsi="Cambria Math"/>
                <w:noProof/>
                <w:sz w:val="20"/>
                <w:szCs w:val="20"/>
                <w:lang w:val="en-US"/>
              </w:rPr>
              <m:t>T</m:t>
            </m:r>
          </m:e>
          <m:sub>
            <m:r>
              <w:rPr>
                <w:rFonts w:ascii="Cambria Math" w:hAnsi="Cambria Math"/>
                <w:noProof/>
                <w:sz w:val="20"/>
                <w:szCs w:val="20"/>
              </w:rPr>
              <m:t>дсд</m:t>
            </m:r>
          </m:sub>
          <m:sup>
            <m:r>
              <w:rPr>
                <w:rFonts w:ascii="Cambria Math" w:hAnsi="Cambria Math"/>
                <w:noProof/>
                <w:sz w:val="20"/>
                <w:szCs w:val="20"/>
              </w:rPr>
              <m:t>ТТЗ</m:t>
            </m:r>
          </m:sup>
        </m:sSubSup>
        <m:r>
          <w:rPr>
            <w:rFonts w:ascii="Cambria Math" w:hAnsi="Cambria Math"/>
            <w:noProof/>
            <w:sz w:val="20"/>
            <w:szCs w:val="20"/>
          </w:rPr>
          <m:t>(</m:t>
        </m:r>
        <m:sSup>
          <m:sSupPr>
            <m:ctrlPr>
              <w:rPr>
                <w:rFonts w:ascii="Cambria Math" w:hAnsi="Cambria Math"/>
                <w:i/>
                <w:iCs/>
                <w:noProof/>
                <w:sz w:val="20"/>
                <w:szCs w:val="20"/>
              </w:rPr>
            </m:ctrlPr>
          </m:sSupPr>
          <m:e>
            <m:r>
              <w:rPr>
                <w:rFonts w:ascii="Cambria Math" w:hAnsi="Cambria Math"/>
                <w:noProof/>
                <w:sz w:val="20"/>
                <w:szCs w:val="20"/>
              </w:rPr>
              <m:t>τ</m:t>
            </m:r>
          </m:e>
          <m:sup>
            <m:nary>
              <m:naryPr>
                <m:chr m:val="∑"/>
                <m:limLoc m:val="undOvr"/>
                <m:subHide m:val="1"/>
                <m:supHide m:val="1"/>
                <m:ctrlPr>
                  <w:rPr>
                    <w:rFonts w:ascii="Cambria Math" w:hAnsi="Cambria Math"/>
                    <w:i/>
                    <w:iCs/>
                    <w:noProof/>
                    <w:sz w:val="20"/>
                    <w:szCs w:val="20"/>
                  </w:rPr>
                </m:ctrlPr>
              </m:naryPr>
              <m:sub/>
              <m:sup/>
              <m:e/>
            </m:nary>
          </m:sup>
        </m:sSup>
        <m:d>
          <m:dPr>
            <m:ctrlPr>
              <w:rPr>
                <w:rFonts w:ascii="Cambria Math" w:hAnsi="Cambria Math"/>
                <w:i/>
                <w:noProof/>
                <w:sz w:val="20"/>
                <w:szCs w:val="20"/>
              </w:rPr>
            </m:ctrlPr>
          </m:dPr>
          <m:e>
            <m:r>
              <w:rPr>
                <w:rFonts w:ascii="Cambria Math" w:hAnsi="Cambria Math"/>
                <w:noProof/>
                <w:sz w:val="20"/>
                <w:szCs w:val="20"/>
              </w:rPr>
              <m:t>t</m:t>
            </m:r>
          </m:e>
        </m:d>
        <m:r>
          <w:rPr>
            <w:rFonts w:ascii="Cambria Math" w:hAnsi="Cambria Math"/>
            <w:noProof/>
            <w:sz w:val="20"/>
            <w:szCs w:val="20"/>
          </w:rPr>
          <m:t>*</m:t>
        </m:r>
        <m:r>
          <w:rPr>
            <w:rFonts w:ascii="Cambria Math" w:hAnsi="Cambria Math"/>
            <w:noProof/>
            <w:sz w:val="20"/>
            <w:szCs w:val="20"/>
            <w:lang w:val="en-US"/>
          </w:rPr>
          <m:t>R</m:t>
        </m:r>
      </m:oMath>
      <w:r w:rsidR="008D0C86" w:rsidRPr="000F54D1">
        <w:rPr>
          <w:rFonts w:ascii="Times New Roman" w:hAnsi="Times New Roman"/>
          <w:sz w:val="20"/>
          <w:szCs w:val="20"/>
        </w:rPr>
        <w:t>.</w:t>
      </w:r>
      <w:r w:rsidR="000F54D1" w:rsidRPr="000F54D1">
        <w:rPr>
          <w:rFonts w:ascii="Times New Roman" w:hAnsi="Times New Roman"/>
          <w:sz w:val="20"/>
          <w:szCs w:val="20"/>
        </w:rPr>
        <w:t xml:space="preserve"> </w:t>
      </w:r>
      <w:r w:rsidR="00101604" w:rsidRPr="000F54D1">
        <w:rPr>
          <w:rFonts w:ascii="Times New Roman" w:hAnsi="Times New Roman"/>
        </w:rPr>
        <w:t>(</w:t>
      </w:r>
      <w:r w:rsidR="00F152E9" w:rsidRPr="000F54D1">
        <w:rPr>
          <w:rFonts w:ascii="Times New Roman" w:hAnsi="Times New Roman"/>
        </w:rPr>
        <w:t>1</w:t>
      </w:r>
      <w:r w:rsidR="003D233F" w:rsidRPr="000F54D1">
        <w:rPr>
          <w:rFonts w:ascii="Times New Roman" w:hAnsi="Times New Roman"/>
        </w:rPr>
        <w:t>2</w:t>
      </w:r>
      <w:r w:rsidR="0086474B" w:rsidRPr="000F54D1">
        <w:rPr>
          <w:rFonts w:ascii="Times New Roman" w:hAnsi="Times New Roman"/>
        </w:rPr>
        <w:t>)</w:t>
      </w:r>
    </w:p>
    <w:p w:rsidR="000F54D1" w:rsidRDefault="000F54D1" w:rsidP="0020485B">
      <w:pPr>
        <w:spacing w:after="0" w:line="240" w:lineRule="auto"/>
        <w:ind w:firstLine="708"/>
        <w:jc w:val="both"/>
        <w:rPr>
          <w:rFonts w:ascii="Times New Roman" w:hAnsi="Times New Roman"/>
        </w:rPr>
        <w:sectPr w:rsidR="000F54D1" w:rsidSect="000F54D1">
          <w:pgSz w:w="11906" w:h="16838"/>
          <w:pgMar w:top="1134" w:right="1134" w:bottom="1134" w:left="1134" w:header="709" w:footer="709" w:gutter="0"/>
          <w:cols w:num="2" w:space="708"/>
          <w:docGrid w:linePitch="360"/>
        </w:sectPr>
      </w:pPr>
    </w:p>
    <w:p w:rsidR="000F54D1" w:rsidRPr="0020485B" w:rsidRDefault="000F54D1" w:rsidP="0020485B">
      <w:pPr>
        <w:spacing w:after="0" w:line="240" w:lineRule="auto"/>
        <w:ind w:firstLine="708"/>
        <w:jc w:val="both"/>
        <w:rPr>
          <w:rFonts w:ascii="Times New Roman" w:hAnsi="Times New Roman"/>
        </w:rPr>
      </w:pPr>
    </w:p>
    <w:p w:rsidR="000F54D1" w:rsidRDefault="00BD2F0C" w:rsidP="000F54D1">
      <w:pPr>
        <w:spacing w:after="0" w:line="240" w:lineRule="auto"/>
        <w:jc w:val="center"/>
        <w:rPr>
          <w:rFonts w:ascii="Times New Roman" w:hAnsi="Times New Roman"/>
          <w:iCs/>
          <w:sz w:val="24"/>
          <w:szCs w:val="24"/>
        </w:rPr>
      </w:pPr>
      <w:r w:rsidRPr="00684504">
        <w:rPr>
          <w:rFonts w:ascii="Times New Roman" w:hAnsi="Times New Roman"/>
          <w:iCs/>
          <w:noProof/>
          <w:sz w:val="24"/>
          <w:szCs w:val="24"/>
        </w:rPr>
        <w:drawing>
          <wp:inline distT="0" distB="0" distL="0" distR="0">
            <wp:extent cx="5829300" cy="458822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33799" cy="4591764"/>
                    </a:xfrm>
                    <a:prstGeom prst="rect">
                      <a:avLst/>
                    </a:prstGeom>
                    <a:noFill/>
                  </pic:spPr>
                </pic:pic>
              </a:graphicData>
            </a:graphic>
          </wp:inline>
        </w:drawing>
      </w:r>
    </w:p>
    <w:p w:rsidR="00442042" w:rsidRPr="000127FB" w:rsidRDefault="00D42BBF" w:rsidP="000F54D1">
      <w:pPr>
        <w:spacing w:after="0" w:line="240" w:lineRule="auto"/>
        <w:jc w:val="center"/>
        <w:rPr>
          <w:rFonts w:ascii="Times New Roman" w:hAnsi="Times New Roman"/>
          <w:iCs/>
        </w:rPr>
      </w:pPr>
      <w:r w:rsidRPr="000127FB">
        <w:rPr>
          <w:rFonts w:ascii="Times New Roman" w:hAnsi="Times New Roman"/>
          <w:iCs/>
        </w:rPr>
        <w:t>Рис</w:t>
      </w:r>
      <w:r w:rsidR="008D0C86" w:rsidRPr="000127FB">
        <w:rPr>
          <w:rFonts w:ascii="Times New Roman" w:hAnsi="Times New Roman"/>
          <w:iCs/>
        </w:rPr>
        <w:t>.</w:t>
      </w:r>
      <w:r w:rsidRPr="000127FB">
        <w:rPr>
          <w:rFonts w:ascii="Times New Roman" w:hAnsi="Times New Roman"/>
          <w:iCs/>
        </w:rPr>
        <w:t xml:space="preserve"> 2. </w:t>
      </w:r>
      <w:r w:rsidR="00442042" w:rsidRPr="000127FB">
        <w:rPr>
          <w:rFonts w:ascii="Times New Roman" w:hAnsi="Times New Roman"/>
          <w:iCs/>
        </w:rPr>
        <w:t>Принцип моделирования</w:t>
      </w:r>
      <w:r w:rsidRPr="000127FB">
        <w:rPr>
          <w:rFonts w:ascii="Times New Roman" w:hAnsi="Times New Roman"/>
          <w:iCs/>
        </w:rPr>
        <w:t xml:space="preserve"> </w:t>
      </w:r>
      <w:r w:rsidR="00442042" w:rsidRPr="000127FB">
        <w:rPr>
          <w:rFonts w:ascii="Times New Roman" w:hAnsi="Times New Roman"/>
          <w:iCs/>
        </w:rPr>
        <w:t>увеличения наработки на досрочный съем</w:t>
      </w:r>
      <w:r w:rsidRPr="000127FB">
        <w:rPr>
          <w:rFonts w:ascii="Times New Roman" w:hAnsi="Times New Roman"/>
          <w:iCs/>
        </w:rPr>
        <w:t xml:space="preserve"> двигател</w:t>
      </w:r>
      <w:r w:rsidR="00442042" w:rsidRPr="000127FB">
        <w:rPr>
          <w:rFonts w:ascii="Times New Roman" w:hAnsi="Times New Roman"/>
          <w:iCs/>
        </w:rPr>
        <w:t xml:space="preserve">я </w:t>
      </w:r>
      <w:r w:rsidR="000F54D1" w:rsidRPr="000127FB">
        <w:rPr>
          <w:rFonts w:ascii="Times New Roman" w:hAnsi="Times New Roman"/>
          <w:iCs/>
        </w:rPr>
        <w:br/>
      </w:r>
      <w:r w:rsidR="00442042" w:rsidRPr="000127FB">
        <w:rPr>
          <w:rFonts w:ascii="Times New Roman" w:hAnsi="Times New Roman"/>
          <w:iCs/>
        </w:rPr>
        <w:t>в процессе эксплуатаци</w:t>
      </w:r>
      <w:r w:rsidR="008D0C86" w:rsidRPr="000127FB">
        <w:rPr>
          <w:rFonts w:ascii="Times New Roman" w:hAnsi="Times New Roman"/>
          <w:iCs/>
        </w:rPr>
        <w:t>и</w:t>
      </w:r>
    </w:p>
    <w:p w:rsidR="00D42BBF" w:rsidRPr="00684504" w:rsidRDefault="00D42BBF" w:rsidP="00DA05BB">
      <w:pPr>
        <w:spacing w:after="0" w:line="240" w:lineRule="auto"/>
        <w:ind w:firstLine="709"/>
        <w:jc w:val="both"/>
        <w:rPr>
          <w:rFonts w:ascii="Times New Roman" w:hAnsi="Times New Roman"/>
          <w:b/>
          <w:sz w:val="24"/>
          <w:szCs w:val="28"/>
        </w:rPr>
      </w:pPr>
    </w:p>
    <w:p w:rsidR="000F54D1" w:rsidRDefault="000F54D1" w:rsidP="0020485B">
      <w:pPr>
        <w:tabs>
          <w:tab w:val="left" w:pos="993"/>
        </w:tabs>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313430" w:rsidRPr="000F54D1" w:rsidRDefault="00313430" w:rsidP="0020485B">
      <w:pPr>
        <w:tabs>
          <w:tab w:val="left" w:pos="993"/>
        </w:tabs>
        <w:spacing w:after="0" w:line="240" w:lineRule="auto"/>
        <w:ind w:firstLine="709"/>
        <w:jc w:val="both"/>
        <w:rPr>
          <w:rFonts w:ascii="Times New Roman" w:hAnsi="Times New Roman"/>
          <w:b/>
          <w:i/>
          <w:iCs/>
        </w:rPr>
      </w:pPr>
      <w:r w:rsidRPr="000F54D1">
        <w:rPr>
          <w:rFonts w:ascii="Times New Roman" w:hAnsi="Times New Roman"/>
        </w:rPr>
        <w:lastRenderedPageBreak/>
        <w:t>Т</w:t>
      </w:r>
      <w:r w:rsidR="00101604" w:rsidRPr="000F54D1">
        <w:rPr>
          <w:rFonts w:ascii="Times New Roman" w:hAnsi="Times New Roman"/>
        </w:rPr>
        <w:t>реть</w:t>
      </w:r>
      <w:r w:rsidRPr="000F54D1">
        <w:rPr>
          <w:rFonts w:ascii="Times New Roman" w:hAnsi="Times New Roman"/>
        </w:rPr>
        <w:t>я</w:t>
      </w:r>
      <w:r w:rsidR="00101604" w:rsidRPr="000F54D1">
        <w:rPr>
          <w:rFonts w:ascii="Times New Roman" w:hAnsi="Times New Roman"/>
        </w:rPr>
        <w:t xml:space="preserve"> задач</w:t>
      </w:r>
      <w:r w:rsidRPr="000F54D1">
        <w:rPr>
          <w:rFonts w:ascii="Times New Roman" w:hAnsi="Times New Roman"/>
        </w:rPr>
        <w:t>а, а именно оценка затрат промышленности, направленных на повыш</w:t>
      </w:r>
      <w:r w:rsidRPr="000F54D1">
        <w:rPr>
          <w:rFonts w:ascii="Times New Roman" w:hAnsi="Times New Roman"/>
        </w:rPr>
        <w:t>е</w:t>
      </w:r>
      <w:r w:rsidRPr="000F54D1">
        <w:rPr>
          <w:rFonts w:ascii="Times New Roman" w:hAnsi="Times New Roman"/>
        </w:rPr>
        <w:t>ние надежности сверх заданных в НД требов</w:t>
      </w:r>
      <w:r w:rsidRPr="000F54D1">
        <w:rPr>
          <w:rFonts w:ascii="Times New Roman" w:hAnsi="Times New Roman"/>
        </w:rPr>
        <w:t>а</w:t>
      </w:r>
      <w:r w:rsidRPr="000F54D1">
        <w:rPr>
          <w:rFonts w:ascii="Times New Roman" w:hAnsi="Times New Roman"/>
        </w:rPr>
        <w:t>ний, является достаточно сложн</w:t>
      </w:r>
      <w:r w:rsidR="00442042" w:rsidRPr="000F54D1">
        <w:rPr>
          <w:rFonts w:ascii="Times New Roman" w:hAnsi="Times New Roman"/>
        </w:rPr>
        <w:t>ой</w:t>
      </w:r>
      <w:r w:rsidRPr="000F54D1">
        <w:rPr>
          <w:rFonts w:ascii="Times New Roman" w:hAnsi="Times New Roman"/>
        </w:rPr>
        <w:t>.</w:t>
      </w:r>
      <w:r w:rsidR="008D0C86" w:rsidRPr="000F54D1">
        <w:rPr>
          <w:rFonts w:ascii="Times New Roman" w:hAnsi="Times New Roman"/>
          <w:iCs/>
        </w:rPr>
        <w:t xml:space="preserve"> Несмотря на то</w:t>
      </w:r>
      <w:r w:rsidRPr="000F54D1">
        <w:rPr>
          <w:rFonts w:ascii="Times New Roman" w:hAnsi="Times New Roman"/>
          <w:iCs/>
        </w:rPr>
        <w:t xml:space="preserve"> что предприятия ведут учет затрат на осуществление доработок двигателей, оценить эффект от их реализации, выраженный в п</w:t>
      </w:r>
      <w:r w:rsidRPr="000F54D1">
        <w:rPr>
          <w:rFonts w:ascii="Times New Roman" w:hAnsi="Times New Roman"/>
          <w:iCs/>
        </w:rPr>
        <w:t>о</w:t>
      </w:r>
      <w:r w:rsidRPr="000F54D1">
        <w:rPr>
          <w:rFonts w:ascii="Times New Roman" w:hAnsi="Times New Roman"/>
          <w:iCs/>
        </w:rPr>
        <w:t>вышении надежности, является проблемати</w:t>
      </w:r>
      <w:r w:rsidRPr="000F54D1">
        <w:rPr>
          <w:rFonts w:ascii="Times New Roman" w:hAnsi="Times New Roman"/>
          <w:iCs/>
        </w:rPr>
        <w:t>ч</w:t>
      </w:r>
      <w:r w:rsidRPr="000F54D1">
        <w:rPr>
          <w:rFonts w:ascii="Times New Roman" w:hAnsi="Times New Roman"/>
          <w:iCs/>
        </w:rPr>
        <w:t xml:space="preserve">ным ввиду многообразия и взаимозависимости </w:t>
      </w:r>
      <w:r w:rsidRPr="000F54D1">
        <w:rPr>
          <w:rFonts w:ascii="Times New Roman" w:hAnsi="Times New Roman"/>
          <w:iCs/>
        </w:rPr>
        <w:lastRenderedPageBreak/>
        <w:t>факторов, влияющих на отказы двигателей. Так, отказы двигателей могут произойти по причине несовершенства конструкции (вкл</w:t>
      </w:r>
      <w:r w:rsidRPr="000F54D1">
        <w:rPr>
          <w:rFonts w:ascii="Times New Roman" w:hAnsi="Times New Roman"/>
          <w:iCs/>
        </w:rPr>
        <w:t>ю</w:t>
      </w:r>
      <w:r w:rsidRPr="000F54D1">
        <w:rPr>
          <w:rFonts w:ascii="Times New Roman" w:hAnsi="Times New Roman"/>
          <w:iCs/>
        </w:rPr>
        <w:t>чая и выбранные при проектировании пар</w:t>
      </w:r>
      <w:r w:rsidRPr="000F54D1">
        <w:rPr>
          <w:rFonts w:ascii="Times New Roman" w:hAnsi="Times New Roman"/>
          <w:iCs/>
        </w:rPr>
        <w:t>а</w:t>
      </w:r>
      <w:r w:rsidRPr="000F54D1">
        <w:rPr>
          <w:rFonts w:ascii="Times New Roman" w:hAnsi="Times New Roman"/>
          <w:iCs/>
        </w:rPr>
        <w:t>метры, характеризующие рабочий процесс двигателя и работу его элементов), неудачн</w:t>
      </w:r>
      <w:r w:rsidRPr="000F54D1">
        <w:rPr>
          <w:rFonts w:ascii="Times New Roman" w:hAnsi="Times New Roman"/>
          <w:iCs/>
        </w:rPr>
        <w:t>о</w:t>
      </w:r>
      <w:r w:rsidRPr="000F54D1">
        <w:rPr>
          <w:rFonts w:ascii="Times New Roman" w:hAnsi="Times New Roman"/>
          <w:iCs/>
        </w:rPr>
        <w:t>сти технологии и нестабильности произво</w:t>
      </w:r>
      <w:r w:rsidRPr="000F54D1">
        <w:rPr>
          <w:rFonts w:ascii="Times New Roman" w:hAnsi="Times New Roman"/>
          <w:iCs/>
        </w:rPr>
        <w:t>д</w:t>
      </w:r>
      <w:r w:rsidRPr="000F54D1">
        <w:rPr>
          <w:rFonts w:ascii="Times New Roman" w:hAnsi="Times New Roman"/>
          <w:iCs/>
        </w:rPr>
        <w:t>ства, низкого качества и недостаточной ст</w:t>
      </w:r>
      <w:r w:rsidRPr="000F54D1">
        <w:rPr>
          <w:rFonts w:ascii="Times New Roman" w:hAnsi="Times New Roman"/>
          <w:iCs/>
        </w:rPr>
        <w:t>а</w:t>
      </w:r>
      <w:r w:rsidRPr="000F54D1">
        <w:rPr>
          <w:rFonts w:ascii="Times New Roman" w:hAnsi="Times New Roman"/>
          <w:iCs/>
        </w:rPr>
        <w:t xml:space="preserve">бильности свойств материалов, используемых </w:t>
      </w:r>
      <w:r w:rsidRPr="000F54D1">
        <w:rPr>
          <w:rFonts w:ascii="Times New Roman" w:hAnsi="Times New Roman"/>
          <w:iCs/>
        </w:rPr>
        <w:lastRenderedPageBreak/>
        <w:t>в двигателе, дефектами покупных изделий, а также нарушением правил эксплуатации и о</w:t>
      </w:r>
      <w:r w:rsidRPr="000F54D1">
        <w:rPr>
          <w:rFonts w:ascii="Times New Roman" w:hAnsi="Times New Roman"/>
          <w:iCs/>
        </w:rPr>
        <w:t>б</w:t>
      </w:r>
      <w:r w:rsidRPr="000F54D1">
        <w:rPr>
          <w:rFonts w:ascii="Times New Roman" w:hAnsi="Times New Roman"/>
          <w:iCs/>
        </w:rPr>
        <w:t>служивания двигателей [</w:t>
      </w:r>
      <w:r w:rsidR="004322F6" w:rsidRPr="000F54D1">
        <w:rPr>
          <w:rFonts w:ascii="Times New Roman" w:hAnsi="Times New Roman"/>
          <w:iCs/>
        </w:rPr>
        <w:t>1</w:t>
      </w:r>
      <w:r w:rsidRPr="000F54D1">
        <w:rPr>
          <w:rFonts w:ascii="Times New Roman" w:hAnsi="Times New Roman"/>
          <w:iCs/>
        </w:rPr>
        <w:t>]. В связи с этим п</w:t>
      </w:r>
      <w:r w:rsidRPr="000F54D1">
        <w:rPr>
          <w:rFonts w:ascii="Times New Roman" w:hAnsi="Times New Roman"/>
          <w:iCs/>
        </w:rPr>
        <w:t>о</w:t>
      </w:r>
      <w:r w:rsidRPr="000F54D1">
        <w:rPr>
          <w:rFonts w:ascii="Times New Roman" w:hAnsi="Times New Roman"/>
          <w:iCs/>
        </w:rPr>
        <w:t>строение однозначной зависимости между з</w:t>
      </w:r>
      <w:r w:rsidRPr="000F54D1">
        <w:rPr>
          <w:rFonts w:ascii="Times New Roman" w:hAnsi="Times New Roman"/>
          <w:iCs/>
        </w:rPr>
        <w:t>а</w:t>
      </w:r>
      <w:r w:rsidRPr="000F54D1">
        <w:rPr>
          <w:rFonts w:ascii="Times New Roman" w:hAnsi="Times New Roman"/>
          <w:iCs/>
        </w:rPr>
        <w:t>тратами на повышение надежности двигателей и ее плановыми значениями, которые могут быть достигнуты в эксплуатации, является д</w:t>
      </w:r>
      <w:r w:rsidRPr="000F54D1">
        <w:rPr>
          <w:rFonts w:ascii="Times New Roman" w:hAnsi="Times New Roman"/>
          <w:iCs/>
        </w:rPr>
        <w:t>о</w:t>
      </w:r>
      <w:r w:rsidRPr="000F54D1">
        <w:rPr>
          <w:rFonts w:ascii="Times New Roman" w:hAnsi="Times New Roman"/>
          <w:iCs/>
        </w:rPr>
        <w:t>статочно условным.</w:t>
      </w:r>
      <w:r w:rsidR="00C24C91" w:rsidRPr="000F54D1">
        <w:rPr>
          <w:rFonts w:ascii="Times New Roman" w:hAnsi="Times New Roman"/>
          <w:iCs/>
        </w:rPr>
        <w:t xml:space="preserve"> </w:t>
      </w:r>
    </w:p>
    <w:p w:rsidR="00101604" w:rsidRPr="000F54D1" w:rsidRDefault="00313430" w:rsidP="0020485B">
      <w:pPr>
        <w:spacing w:after="0" w:line="240" w:lineRule="auto"/>
        <w:ind w:firstLine="708"/>
        <w:jc w:val="both"/>
        <w:rPr>
          <w:rFonts w:ascii="Times New Roman" w:hAnsi="Times New Roman"/>
          <w:iCs/>
        </w:rPr>
      </w:pPr>
      <w:r w:rsidRPr="000F54D1">
        <w:rPr>
          <w:rFonts w:ascii="Times New Roman" w:hAnsi="Times New Roman"/>
        </w:rPr>
        <w:t>Тем не менее можно ввести предпол</w:t>
      </w:r>
      <w:r w:rsidRPr="000F54D1">
        <w:rPr>
          <w:rFonts w:ascii="Times New Roman" w:hAnsi="Times New Roman"/>
        </w:rPr>
        <w:t>о</w:t>
      </w:r>
      <w:r w:rsidRPr="000F54D1">
        <w:rPr>
          <w:rFonts w:ascii="Times New Roman" w:hAnsi="Times New Roman"/>
        </w:rPr>
        <w:t xml:space="preserve">жение, что </w:t>
      </w:r>
      <w:r w:rsidR="00101604" w:rsidRPr="000F54D1">
        <w:rPr>
          <w:rFonts w:ascii="Times New Roman" w:hAnsi="Times New Roman"/>
          <w:iCs/>
        </w:rPr>
        <w:t xml:space="preserve">затраты на </w:t>
      </w:r>
      <w:r w:rsidR="00CA6372" w:rsidRPr="000F54D1">
        <w:rPr>
          <w:rFonts w:ascii="Times New Roman" w:hAnsi="Times New Roman"/>
          <w:iCs/>
        </w:rPr>
        <w:t xml:space="preserve">доработку конкретного двигателя с целью </w:t>
      </w:r>
      <w:r w:rsidR="00101604" w:rsidRPr="000F54D1">
        <w:rPr>
          <w:rFonts w:ascii="Times New Roman" w:hAnsi="Times New Roman"/>
          <w:iCs/>
        </w:rPr>
        <w:t>повы</w:t>
      </w:r>
      <w:r w:rsidR="00CA6372" w:rsidRPr="000F54D1">
        <w:rPr>
          <w:rFonts w:ascii="Times New Roman" w:hAnsi="Times New Roman"/>
          <w:iCs/>
        </w:rPr>
        <w:t>шения его</w:t>
      </w:r>
      <w:r w:rsidR="00101604" w:rsidRPr="000F54D1">
        <w:rPr>
          <w:rFonts w:ascii="Times New Roman" w:hAnsi="Times New Roman"/>
          <w:iCs/>
        </w:rPr>
        <w:t xml:space="preserve"> надежност</w:t>
      </w:r>
      <w:r w:rsidR="00CA6372" w:rsidRPr="000F54D1">
        <w:rPr>
          <w:rFonts w:ascii="Times New Roman" w:hAnsi="Times New Roman"/>
          <w:iCs/>
        </w:rPr>
        <w:t>и</w:t>
      </w:r>
      <w:r w:rsidR="00101604" w:rsidRPr="000F54D1">
        <w:rPr>
          <w:rFonts w:ascii="Times New Roman" w:hAnsi="Times New Roman"/>
          <w:iCs/>
        </w:rPr>
        <w:t xml:space="preserve"> до уровня </w:t>
      </w:r>
      <m:oMath>
        <m:sSubSup>
          <m:sSubSupPr>
            <m:ctrlPr>
              <w:rPr>
                <w:rFonts w:ascii="Cambria Math" w:hAnsi="Cambria Math"/>
                <w:i/>
                <w:iCs/>
                <w:noProof/>
              </w:rPr>
            </m:ctrlPr>
          </m:sSubSupPr>
          <m:e>
            <m:r>
              <w:rPr>
                <w:rFonts w:ascii="Cambria Math" w:hAnsi="Cambria Math"/>
                <w:noProof/>
                <w:lang w:val="en-US"/>
              </w:rPr>
              <m:t>T</m:t>
            </m:r>
          </m:e>
          <m:sub>
            <m:r>
              <w:rPr>
                <w:rFonts w:ascii="Cambria Math" w:hAnsi="Cambria Math"/>
                <w:noProof/>
                <w:lang w:val="en-US"/>
              </w:rPr>
              <m:t>i</m:t>
            </m:r>
            <m:r>
              <w:rPr>
                <w:rFonts w:ascii="Cambria Math" w:hAnsi="Cambria Math"/>
                <w:noProof/>
              </w:rPr>
              <m:t xml:space="preserve"> дсд</m:t>
            </m:r>
          </m:sub>
          <m:sup>
            <m:r>
              <w:rPr>
                <w:rFonts w:ascii="Cambria Math" w:hAnsi="Cambria Math"/>
                <w:noProof/>
              </w:rPr>
              <m:t>дораб.</m:t>
            </m:r>
          </m:sup>
        </m:sSubSup>
      </m:oMath>
      <w:r w:rsidR="00101604" w:rsidRPr="000F54D1">
        <w:rPr>
          <w:rFonts w:ascii="Times New Roman" w:hAnsi="Times New Roman"/>
          <w:iCs/>
        </w:rPr>
        <w:t xml:space="preserve"> составляют определенную долю от себестоимости нового двигателя (формула </w:t>
      </w:r>
      <w:r w:rsidR="00CA6372" w:rsidRPr="000F54D1">
        <w:rPr>
          <w:rFonts w:ascii="Times New Roman" w:hAnsi="Times New Roman"/>
          <w:iCs/>
        </w:rPr>
        <w:t>13</w:t>
      </w:r>
      <w:r w:rsidR="00101604" w:rsidRPr="000F54D1">
        <w:rPr>
          <w:rFonts w:ascii="Times New Roman" w:hAnsi="Times New Roman"/>
          <w:iCs/>
        </w:rPr>
        <w:t>):</w:t>
      </w:r>
    </w:p>
    <w:p w:rsidR="00101604" w:rsidRPr="000F54D1" w:rsidRDefault="00CA6372" w:rsidP="000F54D1">
      <w:pPr>
        <w:spacing w:after="0" w:line="240" w:lineRule="auto"/>
        <w:jc w:val="center"/>
        <w:rPr>
          <w:rFonts w:ascii="Times New Roman" w:hAnsi="Times New Roman"/>
          <w:iCs/>
        </w:rPr>
      </w:pPr>
      <m:oMath>
        <m:r>
          <w:rPr>
            <w:rFonts w:ascii="Cambria Math" w:hAnsi="Cambria Math"/>
          </w:rPr>
          <m:t>c</m:t>
        </m:r>
        <m:d>
          <m:dPr>
            <m:ctrlPr>
              <w:rPr>
                <w:rFonts w:ascii="Cambria Math" w:hAnsi="Cambria Math"/>
                <w:i/>
                <w:iCs/>
              </w:rPr>
            </m:ctrlPr>
          </m:dPr>
          <m:e>
            <m:r>
              <w:rPr>
                <w:rFonts w:ascii="Cambria Math" w:hAnsi="Cambria Math"/>
              </w:rPr>
              <m:t>R</m:t>
            </m:r>
          </m:e>
        </m:d>
        <m:r>
          <w:rPr>
            <w:rFonts w:ascii="Cambria Math" w:hAnsi="Cambria Math"/>
          </w:rPr>
          <m:t>=</m:t>
        </m:r>
        <m:r>
          <w:rPr>
            <w:rFonts w:ascii="Cambria Math" w:hAnsi="Cambria Math"/>
            <w:lang w:val="en-US"/>
          </w:rPr>
          <m:t>k</m:t>
        </m:r>
        <m:r>
          <w:rPr>
            <w:rFonts w:ascii="Cambria Math" w:hAnsi="Cambria Math"/>
          </w:rPr>
          <m:t>(</m:t>
        </m:r>
        <m:r>
          <w:rPr>
            <w:rFonts w:ascii="Cambria Math" w:hAnsi="Cambria Math"/>
            <w:lang w:val="en-US"/>
          </w:rPr>
          <m:t>R</m:t>
        </m:r>
        <m:r>
          <w:rPr>
            <w:rFonts w:ascii="Cambria Math" w:hAnsi="Cambria Math"/>
          </w:rPr>
          <m:t>)*(1-</m:t>
        </m:r>
        <m:sSub>
          <m:sSubPr>
            <m:ctrlPr>
              <w:rPr>
                <w:rFonts w:ascii="Cambria Math" w:hAnsi="Cambria Math"/>
                <w:i/>
                <w:iCs/>
              </w:rPr>
            </m:ctrlPr>
          </m:sSubPr>
          <m:e>
            <m:r>
              <w:rPr>
                <w:rFonts w:ascii="Cambria Math" w:hAnsi="Cambria Math"/>
              </w:rPr>
              <m:t>Н</m:t>
            </m:r>
          </m:e>
          <m:sub>
            <m:r>
              <w:rPr>
                <w:rFonts w:ascii="Cambria Math" w:hAnsi="Cambria Math"/>
                <w:lang w:val="en-US"/>
              </w:rPr>
              <m:t>pr</m:t>
            </m:r>
          </m:sub>
        </m:sSub>
        <m:r>
          <w:rPr>
            <w:rFonts w:ascii="Cambria Math" w:hAnsi="Cambria Math"/>
          </w:rPr>
          <m:t>)</m:t>
        </m:r>
        <m:sSub>
          <m:sSubPr>
            <m:ctrlPr>
              <w:rPr>
                <w:rFonts w:ascii="Cambria Math" w:hAnsi="Cambria Math"/>
                <w:i/>
                <w:iCs/>
                <w:lang w:val="en-US"/>
              </w:rPr>
            </m:ctrlPr>
          </m:sSubPr>
          <m:e>
            <m:r>
              <w:rPr>
                <w:rFonts w:ascii="Cambria Math" w:hAnsi="Cambria Math"/>
                <w:lang w:val="en-US"/>
              </w:rPr>
              <m:t>c</m:t>
            </m:r>
          </m:e>
          <m:sub>
            <m:r>
              <w:rPr>
                <w:rFonts w:ascii="Cambria Math" w:hAnsi="Cambria Math"/>
              </w:rPr>
              <m:t>нов.дв.</m:t>
            </m:r>
          </m:sub>
        </m:sSub>
      </m:oMath>
      <w:r w:rsidR="0086474B" w:rsidRPr="000F54D1">
        <w:rPr>
          <w:rFonts w:ascii="Times New Roman" w:hAnsi="Times New Roman"/>
          <w:iCs/>
        </w:rPr>
        <w:t xml:space="preserve"> ,</w:t>
      </w:r>
      <w:r w:rsidR="0086474B" w:rsidRPr="000F54D1">
        <w:rPr>
          <w:rFonts w:ascii="Times New Roman" w:hAnsi="Times New Roman"/>
          <w:iCs/>
        </w:rPr>
        <w:tab/>
      </w:r>
      <w:r w:rsidR="00101604" w:rsidRPr="000F54D1">
        <w:rPr>
          <w:rFonts w:ascii="Times New Roman" w:hAnsi="Times New Roman"/>
          <w:iCs/>
        </w:rPr>
        <w:t>(</w:t>
      </w:r>
      <w:r w:rsidRPr="000F54D1">
        <w:rPr>
          <w:rFonts w:ascii="Times New Roman" w:hAnsi="Times New Roman"/>
          <w:iCs/>
        </w:rPr>
        <w:t>13</w:t>
      </w:r>
      <w:r w:rsidR="00101604" w:rsidRPr="000F54D1">
        <w:rPr>
          <w:rFonts w:ascii="Times New Roman" w:hAnsi="Times New Roman"/>
          <w:iCs/>
        </w:rPr>
        <w:t>)</w:t>
      </w:r>
    </w:p>
    <w:p w:rsidR="00101604" w:rsidRPr="000F54D1" w:rsidRDefault="00101604" w:rsidP="000F54D1">
      <w:pPr>
        <w:spacing w:after="0" w:line="240" w:lineRule="auto"/>
        <w:rPr>
          <w:rFonts w:ascii="Times New Roman" w:hAnsi="Times New Roman"/>
          <w:iCs/>
        </w:rPr>
      </w:pPr>
      <w:r w:rsidRPr="000F54D1">
        <w:rPr>
          <w:rFonts w:ascii="Times New Roman" w:hAnsi="Times New Roman"/>
          <w:iCs/>
        </w:rPr>
        <w:t xml:space="preserve">где </w:t>
      </w:r>
      <m:oMath>
        <m:r>
          <w:rPr>
            <w:rFonts w:ascii="Cambria Math" w:hAnsi="Cambria Math"/>
            <w:lang w:val="en-US"/>
          </w:rPr>
          <m:t>k</m:t>
        </m:r>
        <m:r>
          <w:rPr>
            <w:rFonts w:ascii="Cambria Math" w:hAnsi="Cambria Math"/>
          </w:rPr>
          <m:t>(</m:t>
        </m:r>
        <m:r>
          <w:rPr>
            <w:rFonts w:ascii="Cambria Math" w:hAnsi="Cambria Math"/>
            <w:lang w:val="en-US"/>
          </w:rPr>
          <m:t>R</m:t>
        </m:r>
        <m:r>
          <w:rPr>
            <w:rFonts w:ascii="Cambria Math" w:hAnsi="Cambria Math"/>
          </w:rPr>
          <m:t>)</m:t>
        </m:r>
      </m:oMath>
      <w:r w:rsidRPr="000F54D1">
        <w:rPr>
          <w:rFonts w:ascii="Times New Roman" w:hAnsi="Times New Roman"/>
          <w:iCs/>
        </w:rPr>
        <w:t xml:space="preserve"> – коэффициент затрат на повышение надежности двигателя;</w:t>
      </w:r>
    </w:p>
    <w:p w:rsidR="00101604" w:rsidRPr="000F54D1" w:rsidRDefault="00101604" w:rsidP="00BD3EAD">
      <w:pPr>
        <w:spacing w:after="0" w:line="240" w:lineRule="auto"/>
        <w:rPr>
          <w:rFonts w:ascii="Times New Roman" w:hAnsi="Times New Roman"/>
          <w:iCs/>
        </w:rPr>
      </w:pPr>
      <m:oMath>
        <m:r>
          <w:rPr>
            <w:rFonts w:ascii="Cambria Math" w:hAnsi="Cambria Math"/>
            <w:lang w:val="en-US"/>
          </w:rPr>
          <m:t>R</m:t>
        </m:r>
      </m:oMath>
      <w:r w:rsidRPr="000F54D1">
        <w:rPr>
          <w:rFonts w:ascii="Times New Roman" w:hAnsi="Times New Roman"/>
          <w:iCs/>
        </w:rPr>
        <w:t xml:space="preserve"> – </w:t>
      </w:r>
      <w:r w:rsidR="00CA6372" w:rsidRPr="000F54D1">
        <w:rPr>
          <w:rFonts w:ascii="Times New Roman" w:hAnsi="Times New Roman"/>
        </w:rPr>
        <w:t>темп повышения наработки на досрочный съем сверх заданных в НД требований</w:t>
      </w:r>
      <w:r w:rsidRPr="000F54D1">
        <w:rPr>
          <w:rFonts w:ascii="Times New Roman" w:hAnsi="Times New Roman"/>
          <w:iCs/>
        </w:rPr>
        <w:t>;</w:t>
      </w:r>
    </w:p>
    <w:p w:rsidR="00CA6372" w:rsidRPr="000F54D1" w:rsidRDefault="00580AA9" w:rsidP="00BD3EAD">
      <w:pPr>
        <w:spacing w:after="0" w:line="240" w:lineRule="auto"/>
        <w:jc w:val="both"/>
        <w:rPr>
          <w:rFonts w:ascii="Times New Roman" w:hAnsi="Times New Roman"/>
          <w:iCs/>
        </w:rPr>
      </w:pPr>
      <m:oMath>
        <m:sSub>
          <m:sSubPr>
            <m:ctrlPr>
              <w:rPr>
                <w:rFonts w:ascii="Cambria Math" w:hAnsi="Cambria Math"/>
                <w:i/>
                <w:iCs/>
              </w:rPr>
            </m:ctrlPr>
          </m:sSubPr>
          <m:e>
            <m:r>
              <w:rPr>
                <w:rFonts w:ascii="Cambria Math" w:hAnsi="Cambria Math"/>
                <w:lang w:val="en-US"/>
              </w:rPr>
              <m:t>c</m:t>
            </m:r>
          </m:e>
          <m:sub>
            <m:r>
              <w:rPr>
                <w:rFonts w:ascii="Cambria Math" w:hAnsi="Cambria Math"/>
              </w:rPr>
              <m:t>нов.дв.</m:t>
            </m:r>
          </m:sub>
        </m:sSub>
      </m:oMath>
      <w:r w:rsidR="00CA6372" w:rsidRPr="000F54D1">
        <w:rPr>
          <w:rFonts w:ascii="Times New Roman" w:hAnsi="Times New Roman"/>
          <w:iCs/>
        </w:rPr>
        <w:t xml:space="preserve"> – цена нового двигателя;</w:t>
      </w:r>
    </w:p>
    <w:p w:rsidR="00CA6372" w:rsidRPr="000F54D1" w:rsidRDefault="00580AA9" w:rsidP="00BD3EAD">
      <w:pPr>
        <w:spacing w:after="0" w:line="240" w:lineRule="auto"/>
        <w:rPr>
          <w:rFonts w:ascii="Times New Roman" w:hAnsi="Times New Roman"/>
          <w:iCs/>
        </w:rPr>
      </w:pPr>
      <m:oMath>
        <m:sSub>
          <m:sSubPr>
            <m:ctrlPr>
              <w:rPr>
                <w:rFonts w:ascii="Cambria Math" w:hAnsi="Cambria Math"/>
                <w:i/>
                <w:iCs/>
              </w:rPr>
            </m:ctrlPr>
          </m:sSubPr>
          <m:e>
            <m:r>
              <w:rPr>
                <w:rFonts w:ascii="Cambria Math" w:hAnsi="Cambria Math"/>
              </w:rPr>
              <m:t>Н</m:t>
            </m:r>
          </m:e>
          <m:sub>
            <m:r>
              <w:rPr>
                <w:rFonts w:ascii="Cambria Math" w:hAnsi="Cambria Math"/>
                <w:lang w:val="en-US"/>
              </w:rPr>
              <m:t>pr</m:t>
            </m:r>
          </m:sub>
        </m:sSub>
      </m:oMath>
      <w:r w:rsidR="00CA6372" w:rsidRPr="000F54D1">
        <w:rPr>
          <w:rFonts w:ascii="Times New Roman" w:hAnsi="Times New Roman"/>
          <w:iCs/>
        </w:rPr>
        <w:t xml:space="preserve"> – норма прибыли головного исполнителя.</w:t>
      </w:r>
    </w:p>
    <w:p w:rsidR="00101378" w:rsidRPr="000F54D1" w:rsidRDefault="00101378" w:rsidP="0020485B">
      <w:pPr>
        <w:spacing w:after="0" w:line="240" w:lineRule="auto"/>
        <w:ind w:firstLine="708"/>
        <w:jc w:val="both"/>
        <w:rPr>
          <w:rFonts w:ascii="Times New Roman" w:hAnsi="Times New Roman"/>
          <w:iCs/>
        </w:rPr>
      </w:pPr>
      <w:r w:rsidRPr="000F54D1">
        <w:rPr>
          <w:rFonts w:ascii="Times New Roman" w:hAnsi="Times New Roman"/>
          <w:iCs/>
        </w:rPr>
        <w:lastRenderedPageBreak/>
        <w:t xml:space="preserve">Величина </w:t>
      </w:r>
      <m:oMath>
        <m:r>
          <w:rPr>
            <w:rFonts w:ascii="Cambria Math" w:hAnsi="Cambria Math"/>
          </w:rPr>
          <m:t>c</m:t>
        </m:r>
        <m:d>
          <m:dPr>
            <m:ctrlPr>
              <w:rPr>
                <w:rFonts w:ascii="Cambria Math" w:hAnsi="Cambria Math"/>
                <w:i/>
                <w:iCs/>
              </w:rPr>
            </m:ctrlPr>
          </m:dPr>
          <m:e>
            <m:r>
              <w:rPr>
                <w:rFonts w:ascii="Cambria Math" w:hAnsi="Cambria Math"/>
              </w:rPr>
              <m:t>R</m:t>
            </m:r>
          </m:e>
        </m:d>
      </m:oMath>
      <w:r w:rsidRPr="000F54D1">
        <w:rPr>
          <w:rFonts w:ascii="Times New Roman" w:hAnsi="Times New Roman"/>
          <w:iCs/>
        </w:rPr>
        <w:t xml:space="preserve"> включается в затраты головного исполнителя на проведение кап</w:t>
      </w:r>
      <w:r w:rsidRPr="000F54D1">
        <w:rPr>
          <w:rFonts w:ascii="Times New Roman" w:hAnsi="Times New Roman"/>
          <w:iCs/>
        </w:rPr>
        <w:t>и</w:t>
      </w:r>
      <w:r w:rsidRPr="000F54D1">
        <w:rPr>
          <w:rFonts w:ascii="Times New Roman" w:hAnsi="Times New Roman"/>
          <w:iCs/>
        </w:rPr>
        <w:t>тальных и аварийно-восстановительных р</w:t>
      </w:r>
      <w:r w:rsidRPr="000F54D1">
        <w:rPr>
          <w:rFonts w:ascii="Times New Roman" w:hAnsi="Times New Roman"/>
          <w:iCs/>
        </w:rPr>
        <w:t>е</w:t>
      </w:r>
      <w:r w:rsidRPr="000F54D1">
        <w:rPr>
          <w:rFonts w:ascii="Times New Roman" w:hAnsi="Times New Roman"/>
          <w:iCs/>
        </w:rPr>
        <w:t>монтов двигателей.</w:t>
      </w:r>
    </w:p>
    <w:p w:rsidR="00567062" w:rsidRPr="000F54D1" w:rsidRDefault="00567062" w:rsidP="0020485B">
      <w:pPr>
        <w:spacing w:after="0" w:line="240" w:lineRule="auto"/>
        <w:ind w:firstLine="708"/>
        <w:jc w:val="both"/>
        <w:rPr>
          <w:rFonts w:ascii="Times New Roman" w:hAnsi="Times New Roman"/>
          <w:iCs/>
        </w:rPr>
      </w:pPr>
      <w:r w:rsidRPr="000F54D1">
        <w:rPr>
          <w:rFonts w:ascii="Times New Roman" w:hAnsi="Times New Roman"/>
          <w:iCs/>
        </w:rPr>
        <w:t xml:space="preserve">В силу причин, описанных выше, для построения зависимости </w:t>
      </w:r>
      <m:oMath>
        <m:r>
          <w:rPr>
            <w:rFonts w:ascii="Cambria Math" w:hAnsi="Cambria Math"/>
            <w:lang w:val="en-US"/>
          </w:rPr>
          <m:t>k</m:t>
        </m:r>
        <m:r>
          <w:rPr>
            <w:rFonts w:ascii="Cambria Math" w:hAnsi="Cambria Math"/>
          </w:rPr>
          <m:t>(</m:t>
        </m:r>
        <m:r>
          <w:rPr>
            <w:rFonts w:ascii="Cambria Math" w:hAnsi="Cambria Math"/>
            <w:lang w:val="en-US"/>
          </w:rPr>
          <m:t>R</m:t>
        </m:r>
        <m:r>
          <w:rPr>
            <w:rFonts w:ascii="Cambria Math" w:hAnsi="Cambria Math"/>
          </w:rPr>
          <m:t>)</m:t>
        </m:r>
      </m:oMath>
      <w:r w:rsidRPr="000F54D1">
        <w:rPr>
          <w:rFonts w:ascii="Times New Roman" w:hAnsi="Times New Roman"/>
        </w:rPr>
        <w:t xml:space="preserve"> </w:t>
      </w:r>
      <w:r w:rsidRPr="000F54D1">
        <w:rPr>
          <w:rFonts w:ascii="Times New Roman" w:hAnsi="Times New Roman"/>
          <w:iCs/>
        </w:rPr>
        <w:t>могут быть и</w:t>
      </w:r>
      <w:r w:rsidRPr="000F54D1">
        <w:rPr>
          <w:rFonts w:ascii="Times New Roman" w:hAnsi="Times New Roman"/>
          <w:iCs/>
        </w:rPr>
        <w:t>с</w:t>
      </w:r>
      <w:r w:rsidRPr="000F54D1">
        <w:rPr>
          <w:rFonts w:ascii="Times New Roman" w:hAnsi="Times New Roman"/>
          <w:iCs/>
        </w:rPr>
        <w:t>пользованы методы экспертного прогнозир</w:t>
      </w:r>
      <w:r w:rsidRPr="000F54D1">
        <w:rPr>
          <w:rFonts w:ascii="Times New Roman" w:hAnsi="Times New Roman"/>
          <w:iCs/>
        </w:rPr>
        <w:t>о</w:t>
      </w:r>
      <w:r w:rsidRPr="000F54D1">
        <w:rPr>
          <w:rFonts w:ascii="Times New Roman" w:hAnsi="Times New Roman"/>
          <w:iCs/>
        </w:rPr>
        <w:t xml:space="preserve">вания, например метод </w:t>
      </w:r>
      <w:proofErr w:type="spellStart"/>
      <w:r w:rsidRPr="000F54D1">
        <w:rPr>
          <w:rFonts w:ascii="Times New Roman" w:hAnsi="Times New Roman"/>
          <w:iCs/>
        </w:rPr>
        <w:t>Дельфи</w:t>
      </w:r>
      <w:proofErr w:type="spellEnd"/>
      <w:r w:rsidRPr="000F54D1">
        <w:rPr>
          <w:rFonts w:ascii="Times New Roman" w:hAnsi="Times New Roman"/>
          <w:iCs/>
        </w:rPr>
        <w:t xml:space="preserve"> [</w:t>
      </w:r>
      <w:r w:rsidR="0023692D">
        <w:rPr>
          <w:rFonts w:ascii="Times New Roman" w:hAnsi="Times New Roman"/>
          <w:iCs/>
        </w:rPr>
        <w:t>6</w:t>
      </w:r>
      <w:r w:rsidRPr="000F54D1">
        <w:rPr>
          <w:rFonts w:ascii="Times New Roman" w:hAnsi="Times New Roman"/>
          <w:iCs/>
        </w:rPr>
        <w:t>]. Повысить объективность результатов можно, если предоставить экспертам данные по эксплуат</w:t>
      </w:r>
      <w:r w:rsidRPr="000F54D1">
        <w:rPr>
          <w:rFonts w:ascii="Times New Roman" w:hAnsi="Times New Roman"/>
          <w:iCs/>
        </w:rPr>
        <w:t>а</w:t>
      </w:r>
      <w:r w:rsidRPr="000F54D1">
        <w:rPr>
          <w:rFonts w:ascii="Times New Roman" w:hAnsi="Times New Roman"/>
          <w:iCs/>
        </w:rPr>
        <w:t>ции аналогичн</w:t>
      </w:r>
      <w:r w:rsidR="004C62B5" w:rsidRPr="000F54D1">
        <w:rPr>
          <w:rFonts w:ascii="Times New Roman" w:hAnsi="Times New Roman"/>
          <w:iCs/>
        </w:rPr>
        <w:t>ой техники предыдущих пок</w:t>
      </w:r>
      <w:r w:rsidR="004C62B5" w:rsidRPr="000F54D1">
        <w:rPr>
          <w:rFonts w:ascii="Times New Roman" w:hAnsi="Times New Roman"/>
          <w:iCs/>
        </w:rPr>
        <w:t>о</w:t>
      </w:r>
      <w:r w:rsidR="004C62B5" w:rsidRPr="000F54D1">
        <w:rPr>
          <w:rFonts w:ascii="Times New Roman" w:hAnsi="Times New Roman"/>
          <w:iCs/>
        </w:rPr>
        <w:t xml:space="preserve">лений, при этом необходимо учитывать, что зависимость </w:t>
      </w:r>
      <m:oMath>
        <m:r>
          <w:rPr>
            <w:rFonts w:ascii="Cambria Math" w:hAnsi="Cambria Math"/>
            <w:lang w:val="en-US"/>
          </w:rPr>
          <m:t>k</m:t>
        </m:r>
        <m:r>
          <w:rPr>
            <w:rFonts w:ascii="Cambria Math" w:hAnsi="Cambria Math"/>
          </w:rPr>
          <m:t>(</m:t>
        </m:r>
        <m:r>
          <w:rPr>
            <w:rFonts w:ascii="Cambria Math" w:hAnsi="Cambria Math"/>
            <w:lang w:val="en-US"/>
          </w:rPr>
          <m:t>R</m:t>
        </m:r>
        <m:r>
          <w:rPr>
            <w:rFonts w:ascii="Cambria Math" w:hAnsi="Cambria Math"/>
          </w:rPr>
          <m:t>)</m:t>
        </m:r>
      </m:oMath>
      <w:r w:rsidR="004C62B5" w:rsidRPr="000F54D1">
        <w:rPr>
          <w:rFonts w:ascii="Times New Roman" w:hAnsi="Times New Roman"/>
        </w:rPr>
        <w:t xml:space="preserve"> должна представлять собой выпуклую вниз функцию, ввиду того что д</w:t>
      </w:r>
      <w:r w:rsidR="004C62B5" w:rsidRPr="000F54D1">
        <w:rPr>
          <w:rFonts w:ascii="Times New Roman" w:hAnsi="Times New Roman"/>
          <w:iCs/>
        </w:rPr>
        <w:t>альнейшее повышение надежности двигат</w:t>
      </w:r>
      <w:r w:rsidR="004C62B5" w:rsidRPr="000F54D1">
        <w:rPr>
          <w:rFonts w:ascii="Times New Roman" w:hAnsi="Times New Roman"/>
          <w:iCs/>
        </w:rPr>
        <w:t>е</w:t>
      </w:r>
      <w:r w:rsidR="004C62B5" w:rsidRPr="000F54D1">
        <w:rPr>
          <w:rFonts w:ascii="Times New Roman" w:hAnsi="Times New Roman"/>
          <w:iCs/>
        </w:rPr>
        <w:t>лей по мере их совершенствования требует все больше усилий и затрат промышленности</w:t>
      </w:r>
      <w:r w:rsidR="000D4EF7" w:rsidRPr="000F54D1">
        <w:rPr>
          <w:rFonts w:ascii="Times New Roman" w:hAnsi="Times New Roman"/>
          <w:iCs/>
        </w:rPr>
        <w:t>.</w:t>
      </w:r>
    </w:p>
    <w:p w:rsidR="00A80631" w:rsidRPr="000F54D1" w:rsidRDefault="004C62B5" w:rsidP="0020485B">
      <w:pPr>
        <w:spacing w:after="0" w:line="240" w:lineRule="auto"/>
        <w:ind w:firstLine="708"/>
        <w:jc w:val="both"/>
        <w:rPr>
          <w:rFonts w:ascii="Times New Roman" w:hAnsi="Times New Roman"/>
          <w:iCs/>
        </w:rPr>
      </w:pPr>
      <w:r w:rsidRPr="000F54D1">
        <w:rPr>
          <w:rFonts w:ascii="Times New Roman" w:hAnsi="Times New Roman"/>
          <w:iCs/>
        </w:rPr>
        <w:t>Результаты экспертной оценки фун</w:t>
      </w:r>
      <w:r w:rsidRPr="000F54D1">
        <w:rPr>
          <w:rFonts w:ascii="Times New Roman" w:hAnsi="Times New Roman"/>
          <w:iCs/>
        </w:rPr>
        <w:t>к</w:t>
      </w:r>
      <w:r w:rsidRPr="000F54D1">
        <w:rPr>
          <w:rFonts w:ascii="Times New Roman" w:hAnsi="Times New Roman"/>
          <w:iCs/>
        </w:rPr>
        <w:t xml:space="preserve">ции </w:t>
      </w:r>
      <m:oMath>
        <m:r>
          <w:rPr>
            <w:rFonts w:ascii="Cambria Math" w:hAnsi="Cambria Math"/>
            <w:lang w:val="en-US"/>
          </w:rPr>
          <m:t>k</m:t>
        </m:r>
        <m:r>
          <w:rPr>
            <w:rFonts w:ascii="Cambria Math" w:hAnsi="Cambria Math"/>
          </w:rPr>
          <m:t>(</m:t>
        </m:r>
        <m:r>
          <w:rPr>
            <w:rFonts w:ascii="Cambria Math" w:hAnsi="Cambria Math"/>
            <w:lang w:val="en-US"/>
          </w:rPr>
          <m:t>R</m:t>
        </m:r>
        <m:r>
          <w:rPr>
            <w:rFonts w:ascii="Cambria Math" w:hAnsi="Cambria Math"/>
          </w:rPr>
          <m:t>)</m:t>
        </m:r>
      </m:oMath>
      <w:r w:rsidR="00A80631" w:rsidRPr="000F54D1">
        <w:rPr>
          <w:rFonts w:ascii="Times New Roman" w:hAnsi="Times New Roman"/>
          <w:iCs/>
        </w:rPr>
        <w:t xml:space="preserve"> </w:t>
      </w:r>
      <w:r w:rsidRPr="000F54D1">
        <w:rPr>
          <w:rFonts w:ascii="Times New Roman" w:hAnsi="Times New Roman"/>
          <w:iCs/>
        </w:rPr>
        <w:t>можно представить</w:t>
      </w:r>
      <w:r w:rsidR="00A80631" w:rsidRPr="000F54D1">
        <w:rPr>
          <w:rFonts w:ascii="Times New Roman" w:hAnsi="Times New Roman"/>
          <w:iCs/>
        </w:rPr>
        <w:t xml:space="preserve"> в табличном виде (</w:t>
      </w:r>
      <w:r w:rsidR="008D0C86" w:rsidRPr="000F54D1">
        <w:rPr>
          <w:rFonts w:ascii="Times New Roman" w:hAnsi="Times New Roman"/>
          <w:iCs/>
        </w:rPr>
        <w:t>табл.</w:t>
      </w:r>
      <w:r w:rsidR="00A80631" w:rsidRPr="000F54D1">
        <w:rPr>
          <w:rFonts w:ascii="Times New Roman" w:hAnsi="Times New Roman"/>
          <w:iCs/>
        </w:rPr>
        <w:t xml:space="preserve"> </w:t>
      </w:r>
      <w:r w:rsidR="009A0859" w:rsidRPr="000F54D1">
        <w:rPr>
          <w:rFonts w:ascii="Times New Roman" w:hAnsi="Times New Roman"/>
          <w:iCs/>
        </w:rPr>
        <w:t>1</w:t>
      </w:r>
      <w:r w:rsidR="00A80631" w:rsidRPr="000F54D1">
        <w:rPr>
          <w:rFonts w:ascii="Times New Roman" w:hAnsi="Times New Roman"/>
          <w:iCs/>
        </w:rPr>
        <w:t>).</w:t>
      </w:r>
    </w:p>
    <w:p w:rsidR="000F54D1" w:rsidRDefault="000F54D1" w:rsidP="00A80631">
      <w:pPr>
        <w:spacing w:after="0" w:line="240" w:lineRule="auto"/>
        <w:jc w:val="right"/>
        <w:rPr>
          <w:rFonts w:ascii="Times New Roman" w:hAnsi="Times New Roman"/>
          <w:iCs/>
          <w:sz w:val="24"/>
          <w:szCs w:val="24"/>
        </w:rPr>
        <w:sectPr w:rsidR="000F54D1" w:rsidSect="000F54D1">
          <w:type w:val="continuous"/>
          <w:pgSz w:w="11906" w:h="16838"/>
          <w:pgMar w:top="1134" w:right="1134" w:bottom="1134" w:left="1134" w:header="709" w:footer="709" w:gutter="0"/>
          <w:cols w:num="2" w:space="708"/>
          <w:docGrid w:linePitch="360"/>
        </w:sectPr>
      </w:pPr>
    </w:p>
    <w:p w:rsidR="008D0C86" w:rsidRPr="000F54D1" w:rsidRDefault="00A80631" w:rsidP="00A80631">
      <w:pPr>
        <w:spacing w:after="0" w:line="240" w:lineRule="auto"/>
        <w:jc w:val="right"/>
        <w:rPr>
          <w:rFonts w:ascii="Times New Roman" w:hAnsi="Times New Roman"/>
          <w:iCs/>
        </w:rPr>
      </w:pPr>
      <w:r w:rsidRPr="000F54D1">
        <w:rPr>
          <w:rFonts w:ascii="Times New Roman" w:hAnsi="Times New Roman"/>
          <w:iCs/>
        </w:rPr>
        <w:lastRenderedPageBreak/>
        <w:t xml:space="preserve">Таблица </w:t>
      </w:r>
      <w:r w:rsidR="009A0859" w:rsidRPr="000F54D1">
        <w:rPr>
          <w:rFonts w:ascii="Times New Roman" w:hAnsi="Times New Roman"/>
          <w:iCs/>
        </w:rPr>
        <w:t>1</w:t>
      </w:r>
    </w:p>
    <w:p w:rsidR="00A80631" w:rsidRPr="000F54D1" w:rsidRDefault="00A80631" w:rsidP="000F54D1">
      <w:pPr>
        <w:spacing w:after="0" w:line="240" w:lineRule="auto"/>
        <w:jc w:val="center"/>
        <w:rPr>
          <w:rFonts w:ascii="Times New Roman" w:hAnsi="Times New Roman"/>
          <w:b/>
          <w:iCs/>
        </w:rPr>
      </w:pPr>
      <w:r w:rsidRPr="000F54D1">
        <w:rPr>
          <w:rFonts w:ascii="Times New Roman" w:hAnsi="Times New Roman"/>
          <w:b/>
          <w:iCs/>
        </w:rPr>
        <w:t>Коэффициент</w:t>
      </w:r>
      <w:r w:rsidR="004C62B5" w:rsidRPr="000F54D1">
        <w:rPr>
          <w:rFonts w:ascii="Times New Roman" w:hAnsi="Times New Roman"/>
          <w:b/>
          <w:iCs/>
        </w:rPr>
        <w:t>ы</w:t>
      </w:r>
      <w:r w:rsidRPr="000F54D1">
        <w:rPr>
          <w:rFonts w:ascii="Times New Roman" w:hAnsi="Times New Roman"/>
          <w:b/>
          <w:iCs/>
        </w:rPr>
        <w:t xml:space="preserve"> затрат на</w:t>
      </w:r>
      <w:r w:rsidR="008D0C86" w:rsidRPr="000F54D1">
        <w:rPr>
          <w:rFonts w:ascii="Times New Roman" w:hAnsi="Times New Roman"/>
          <w:b/>
          <w:iCs/>
        </w:rPr>
        <w:t xml:space="preserve"> повышение надежности двигателя</w:t>
      </w:r>
    </w:p>
    <w:tbl>
      <w:tblPr>
        <w:tblStyle w:val="ab"/>
        <w:tblW w:w="0" w:type="auto"/>
        <w:jc w:val="center"/>
        <w:tblLook w:val="04A0" w:firstRow="1" w:lastRow="0" w:firstColumn="1" w:lastColumn="0" w:noHBand="0" w:noVBand="1"/>
      </w:tblPr>
      <w:tblGrid>
        <w:gridCol w:w="1640"/>
        <w:gridCol w:w="1642"/>
        <w:gridCol w:w="1643"/>
        <w:gridCol w:w="1643"/>
        <w:gridCol w:w="1635"/>
        <w:gridCol w:w="1651"/>
      </w:tblGrid>
      <w:tr w:rsidR="00A80631" w:rsidRPr="000127FB" w:rsidTr="00EB4547">
        <w:trPr>
          <w:jc w:val="center"/>
        </w:trPr>
        <w:tc>
          <w:tcPr>
            <w:tcW w:w="1665" w:type="dxa"/>
          </w:tcPr>
          <w:p w:rsidR="00A80631" w:rsidRPr="000127FB" w:rsidRDefault="000F54D1" w:rsidP="00A80631">
            <w:pPr>
              <w:jc w:val="both"/>
              <w:rPr>
                <w:rFonts w:ascii="Times New Roman" w:hAnsi="Times New Roman"/>
                <w:b/>
                <w:iCs/>
              </w:rPr>
            </w:pPr>
            <m:oMathPara>
              <m:oMath>
                <m:r>
                  <m:rPr>
                    <m:sty m:val="bi"/>
                  </m:rPr>
                  <w:rPr>
                    <w:rFonts w:ascii="Cambria Math" w:hAnsi="Cambria Math"/>
                    <w:lang w:val="en-US"/>
                  </w:rPr>
                  <m:t>R</m:t>
                </m:r>
              </m:oMath>
            </m:oMathPara>
          </w:p>
        </w:tc>
        <w:tc>
          <w:tcPr>
            <w:tcW w:w="1665" w:type="dxa"/>
          </w:tcPr>
          <w:p w:rsidR="00A80631" w:rsidRPr="000127FB" w:rsidRDefault="00580AA9" w:rsidP="00A80631">
            <w:pPr>
              <w:jc w:val="both"/>
              <w:rPr>
                <w:rFonts w:ascii="Times New Roman" w:hAnsi="Times New Roman"/>
                <w:b/>
                <w:iCs/>
              </w:rPr>
            </w:pPr>
            <m:oMathPara>
              <m:oMath>
                <m:sSub>
                  <m:sSubPr>
                    <m:ctrlPr>
                      <w:rPr>
                        <w:rFonts w:ascii="Cambria Math" w:hAnsi="Cambria Math"/>
                        <w:b/>
                        <w:i/>
                        <w:iCs/>
                      </w:rPr>
                    </m:ctrlPr>
                  </m:sSubPr>
                  <m:e>
                    <m:r>
                      <m:rPr>
                        <m:sty m:val="bi"/>
                      </m:rPr>
                      <w:rPr>
                        <w:rFonts w:ascii="Cambria Math" w:hAnsi="Cambria Math"/>
                        <w:lang w:val="en-US"/>
                      </w:rPr>
                      <m:t>R</m:t>
                    </m:r>
                  </m:e>
                  <m:sub>
                    <m:r>
                      <m:rPr>
                        <m:sty m:val="bi"/>
                      </m:rPr>
                      <w:rPr>
                        <w:rFonts w:ascii="Cambria Math" w:hAnsi="Cambria Math"/>
                      </w:rPr>
                      <m:t>1</m:t>
                    </m:r>
                  </m:sub>
                </m:sSub>
              </m:oMath>
            </m:oMathPara>
          </w:p>
        </w:tc>
        <w:tc>
          <w:tcPr>
            <w:tcW w:w="1666" w:type="dxa"/>
          </w:tcPr>
          <w:p w:rsidR="00A80631" w:rsidRPr="000127FB" w:rsidRDefault="00580AA9" w:rsidP="00A80631">
            <w:pPr>
              <w:jc w:val="both"/>
              <w:rPr>
                <w:rFonts w:ascii="Times New Roman" w:hAnsi="Times New Roman"/>
                <w:b/>
                <w:iCs/>
              </w:rPr>
            </w:pPr>
            <m:oMathPara>
              <m:oMath>
                <m:sSub>
                  <m:sSubPr>
                    <m:ctrlPr>
                      <w:rPr>
                        <w:rFonts w:ascii="Cambria Math" w:hAnsi="Cambria Math"/>
                        <w:b/>
                        <w:i/>
                        <w:iCs/>
                      </w:rPr>
                    </m:ctrlPr>
                  </m:sSubPr>
                  <m:e>
                    <m:r>
                      <m:rPr>
                        <m:sty m:val="bi"/>
                      </m:rPr>
                      <w:rPr>
                        <w:rFonts w:ascii="Cambria Math" w:hAnsi="Cambria Math"/>
                        <w:lang w:val="en-US"/>
                      </w:rPr>
                      <m:t>R</m:t>
                    </m:r>
                  </m:e>
                  <m:sub>
                    <m:r>
                      <m:rPr>
                        <m:sty m:val="bi"/>
                      </m:rPr>
                      <w:rPr>
                        <w:rFonts w:ascii="Cambria Math" w:hAnsi="Cambria Math"/>
                      </w:rPr>
                      <m:t>2</m:t>
                    </m:r>
                  </m:sub>
                </m:sSub>
              </m:oMath>
            </m:oMathPara>
          </w:p>
        </w:tc>
        <w:tc>
          <w:tcPr>
            <w:tcW w:w="1666" w:type="dxa"/>
          </w:tcPr>
          <w:p w:rsidR="00A80631" w:rsidRPr="000127FB" w:rsidRDefault="00580AA9" w:rsidP="00A80631">
            <w:pPr>
              <w:jc w:val="both"/>
              <w:rPr>
                <w:rFonts w:ascii="Times New Roman" w:hAnsi="Times New Roman"/>
                <w:b/>
                <w:iCs/>
              </w:rPr>
            </w:pPr>
            <m:oMathPara>
              <m:oMath>
                <m:sSub>
                  <m:sSubPr>
                    <m:ctrlPr>
                      <w:rPr>
                        <w:rFonts w:ascii="Cambria Math" w:hAnsi="Cambria Math"/>
                        <w:b/>
                        <w:i/>
                        <w:iCs/>
                      </w:rPr>
                    </m:ctrlPr>
                  </m:sSubPr>
                  <m:e>
                    <m:r>
                      <m:rPr>
                        <m:sty m:val="bi"/>
                      </m:rPr>
                      <w:rPr>
                        <w:rFonts w:ascii="Cambria Math" w:hAnsi="Cambria Math"/>
                        <w:lang w:val="en-US"/>
                      </w:rPr>
                      <m:t>R</m:t>
                    </m:r>
                  </m:e>
                  <m:sub>
                    <m:r>
                      <m:rPr>
                        <m:sty m:val="bi"/>
                      </m:rPr>
                      <w:rPr>
                        <w:rFonts w:ascii="Cambria Math" w:hAnsi="Cambria Math"/>
                      </w:rPr>
                      <m:t>3</m:t>
                    </m:r>
                  </m:sub>
                </m:sSub>
              </m:oMath>
            </m:oMathPara>
          </w:p>
        </w:tc>
        <w:tc>
          <w:tcPr>
            <w:tcW w:w="1667" w:type="dxa"/>
          </w:tcPr>
          <w:p w:rsidR="00A80631" w:rsidRPr="000127FB" w:rsidRDefault="00A80631" w:rsidP="00A80631">
            <w:pPr>
              <w:jc w:val="center"/>
              <w:rPr>
                <w:rFonts w:ascii="Times New Roman" w:hAnsi="Times New Roman"/>
                <w:b/>
                <w:iCs/>
                <w:lang w:val="en-US"/>
              </w:rPr>
            </w:pPr>
            <w:r w:rsidRPr="000127FB">
              <w:rPr>
                <w:rFonts w:ascii="Times New Roman" w:hAnsi="Times New Roman"/>
                <w:b/>
                <w:iCs/>
                <w:lang w:val="en-US"/>
              </w:rPr>
              <w:t>...</w:t>
            </w:r>
          </w:p>
        </w:tc>
        <w:tc>
          <w:tcPr>
            <w:tcW w:w="1667" w:type="dxa"/>
          </w:tcPr>
          <w:p w:rsidR="00A80631" w:rsidRPr="000127FB" w:rsidRDefault="00580AA9" w:rsidP="00A80631">
            <w:pPr>
              <w:jc w:val="both"/>
              <w:rPr>
                <w:rFonts w:ascii="Times New Roman" w:hAnsi="Times New Roman"/>
                <w:b/>
                <w:iCs/>
              </w:rPr>
            </w:pPr>
            <m:oMathPara>
              <m:oMath>
                <m:sSub>
                  <m:sSubPr>
                    <m:ctrlPr>
                      <w:rPr>
                        <w:rFonts w:ascii="Cambria Math" w:hAnsi="Cambria Math"/>
                        <w:b/>
                        <w:i/>
                        <w:iCs/>
                      </w:rPr>
                    </m:ctrlPr>
                  </m:sSubPr>
                  <m:e>
                    <m:r>
                      <m:rPr>
                        <m:sty m:val="bi"/>
                      </m:rPr>
                      <w:rPr>
                        <w:rFonts w:ascii="Cambria Math" w:hAnsi="Cambria Math"/>
                        <w:lang w:val="en-US"/>
                      </w:rPr>
                      <m:t>R</m:t>
                    </m:r>
                  </m:e>
                  <m:sub>
                    <m:r>
                      <m:rPr>
                        <m:sty m:val="bi"/>
                      </m:rPr>
                      <w:rPr>
                        <w:rFonts w:ascii="Cambria Math" w:hAnsi="Cambria Math"/>
                      </w:rPr>
                      <m:t>max</m:t>
                    </m:r>
                  </m:sub>
                </m:sSub>
              </m:oMath>
            </m:oMathPara>
          </w:p>
        </w:tc>
      </w:tr>
      <w:tr w:rsidR="00A80631" w:rsidRPr="000127FB" w:rsidTr="00EB4547">
        <w:trPr>
          <w:jc w:val="center"/>
        </w:trPr>
        <w:tc>
          <w:tcPr>
            <w:tcW w:w="1665" w:type="dxa"/>
          </w:tcPr>
          <w:p w:rsidR="00A80631" w:rsidRPr="000127FB" w:rsidRDefault="00A80631" w:rsidP="000127FB">
            <w:pPr>
              <w:jc w:val="center"/>
              <w:rPr>
                <w:rFonts w:ascii="Times New Roman" w:hAnsi="Times New Roman"/>
                <w:iCs/>
              </w:rPr>
            </w:pPr>
            <m:oMathPara>
              <m:oMath>
                <m:r>
                  <w:rPr>
                    <w:rFonts w:ascii="Cambria Math" w:hAnsi="Cambria Math"/>
                    <w:lang w:val="en-US"/>
                  </w:rPr>
                  <m:t>k</m:t>
                </m:r>
                <m:r>
                  <w:rPr>
                    <w:rFonts w:ascii="Cambria Math" w:hAnsi="Cambria Math"/>
                  </w:rPr>
                  <m:t>(</m:t>
                </m:r>
                <m:r>
                  <w:rPr>
                    <w:rFonts w:ascii="Cambria Math" w:hAnsi="Cambria Math"/>
                    <w:lang w:val="en-US"/>
                  </w:rPr>
                  <m:t>R</m:t>
                </m:r>
                <m:r>
                  <w:rPr>
                    <w:rFonts w:ascii="Cambria Math" w:hAnsi="Cambria Math"/>
                  </w:rPr>
                  <m:t>)</m:t>
                </m:r>
              </m:oMath>
            </m:oMathPara>
          </w:p>
        </w:tc>
        <w:tc>
          <w:tcPr>
            <w:tcW w:w="1665" w:type="dxa"/>
          </w:tcPr>
          <w:p w:rsidR="00A80631" w:rsidRPr="000127FB" w:rsidRDefault="00A80631" w:rsidP="000127FB">
            <w:pPr>
              <w:jc w:val="center"/>
              <w:rPr>
                <w:rFonts w:ascii="Times New Roman" w:hAnsi="Times New Roman"/>
                <w:iCs/>
              </w:rPr>
            </w:pPr>
            <m:oMathPara>
              <m:oMath>
                <m:r>
                  <w:rPr>
                    <w:rFonts w:ascii="Cambria Math" w:hAnsi="Cambria Math"/>
                    <w:lang w:val="en-US"/>
                  </w:rPr>
                  <m:t>k</m:t>
                </m:r>
                <m:r>
                  <w:rPr>
                    <w:rFonts w:ascii="Cambria Math" w:hAnsi="Cambria Math"/>
                  </w:rPr>
                  <m:t>(</m:t>
                </m:r>
                <m:sSub>
                  <m:sSubPr>
                    <m:ctrlPr>
                      <w:rPr>
                        <w:rFonts w:ascii="Cambria Math" w:hAnsi="Cambria Math"/>
                        <w:i/>
                        <w:iCs/>
                      </w:rPr>
                    </m:ctrlPr>
                  </m:sSubPr>
                  <m:e>
                    <m:r>
                      <w:rPr>
                        <w:rFonts w:ascii="Cambria Math" w:hAnsi="Cambria Math"/>
                        <w:lang w:val="en-US"/>
                      </w:rPr>
                      <m:t>R</m:t>
                    </m:r>
                  </m:e>
                  <m:sub>
                    <m:r>
                      <w:rPr>
                        <w:rFonts w:ascii="Cambria Math" w:hAnsi="Cambria Math"/>
                      </w:rPr>
                      <m:t>1</m:t>
                    </m:r>
                  </m:sub>
                </m:sSub>
                <m:r>
                  <w:rPr>
                    <w:rFonts w:ascii="Cambria Math" w:hAnsi="Cambria Math"/>
                  </w:rPr>
                  <m:t>)</m:t>
                </m:r>
              </m:oMath>
            </m:oMathPara>
          </w:p>
        </w:tc>
        <w:tc>
          <w:tcPr>
            <w:tcW w:w="1666" w:type="dxa"/>
          </w:tcPr>
          <w:p w:rsidR="00A80631" w:rsidRPr="000127FB" w:rsidRDefault="00A80631" w:rsidP="000127FB">
            <w:pPr>
              <w:jc w:val="center"/>
              <w:rPr>
                <w:rFonts w:ascii="Times New Roman" w:hAnsi="Times New Roman"/>
                <w:iCs/>
              </w:rPr>
            </w:pPr>
            <m:oMathPara>
              <m:oMath>
                <m:r>
                  <w:rPr>
                    <w:rFonts w:ascii="Cambria Math" w:hAnsi="Cambria Math"/>
                    <w:lang w:val="en-US"/>
                  </w:rPr>
                  <m:t>k</m:t>
                </m:r>
                <m:r>
                  <w:rPr>
                    <w:rFonts w:ascii="Cambria Math" w:hAnsi="Cambria Math"/>
                  </w:rPr>
                  <m:t>(</m:t>
                </m:r>
                <m:sSub>
                  <m:sSubPr>
                    <m:ctrlPr>
                      <w:rPr>
                        <w:rFonts w:ascii="Cambria Math" w:hAnsi="Cambria Math"/>
                        <w:i/>
                        <w:iCs/>
                      </w:rPr>
                    </m:ctrlPr>
                  </m:sSubPr>
                  <m:e>
                    <m:r>
                      <w:rPr>
                        <w:rFonts w:ascii="Cambria Math" w:hAnsi="Cambria Math"/>
                        <w:lang w:val="en-US"/>
                      </w:rPr>
                      <m:t>R</m:t>
                    </m:r>
                  </m:e>
                  <m:sub>
                    <m:r>
                      <w:rPr>
                        <w:rFonts w:ascii="Cambria Math" w:hAnsi="Cambria Math"/>
                      </w:rPr>
                      <m:t>2</m:t>
                    </m:r>
                  </m:sub>
                </m:sSub>
                <m:r>
                  <w:rPr>
                    <w:rFonts w:ascii="Cambria Math" w:hAnsi="Cambria Math"/>
                  </w:rPr>
                  <m:t>)</m:t>
                </m:r>
              </m:oMath>
            </m:oMathPara>
          </w:p>
        </w:tc>
        <w:tc>
          <w:tcPr>
            <w:tcW w:w="1666" w:type="dxa"/>
          </w:tcPr>
          <w:p w:rsidR="00A80631" w:rsidRPr="000127FB" w:rsidRDefault="00A80631" w:rsidP="000127FB">
            <w:pPr>
              <w:jc w:val="center"/>
              <w:rPr>
                <w:rFonts w:ascii="Times New Roman" w:hAnsi="Times New Roman"/>
                <w:iCs/>
              </w:rPr>
            </w:pPr>
            <m:oMathPara>
              <m:oMath>
                <m:r>
                  <w:rPr>
                    <w:rFonts w:ascii="Cambria Math" w:hAnsi="Cambria Math"/>
                    <w:lang w:val="en-US"/>
                  </w:rPr>
                  <m:t>k</m:t>
                </m:r>
                <m:r>
                  <w:rPr>
                    <w:rFonts w:ascii="Cambria Math" w:hAnsi="Cambria Math"/>
                  </w:rPr>
                  <m:t>(</m:t>
                </m:r>
                <m:sSub>
                  <m:sSubPr>
                    <m:ctrlPr>
                      <w:rPr>
                        <w:rFonts w:ascii="Cambria Math" w:hAnsi="Cambria Math"/>
                        <w:i/>
                        <w:iCs/>
                      </w:rPr>
                    </m:ctrlPr>
                  </m:sSubPr>
                  <m:e>
                    <m:r>
                      <w:rPr>
                        <w:rFonts w:ascii="Cambria Math" w:hAnsi="Cambria Math"/>
                        <w:lang w:val="en-US"/>
                      </w:rPr>
                      <m:t>R</m:t>
                    </m:r>
                  </m:e>
                  <m:sub>
                    <m:r>
                      <w:rPr>
                        <w:rFonts w:ascii="Cambria Math" w:hAnsi="Cambria Math"/>
                      </w:rPr>
                      <m:t>3</m:t>
                    </m:r>
                  </m:sub>
                </m:sSub>
                <m:r>
                  <w:rPr>
                    <w:rFonts w:ascii="Cambria Math" w:hAnsi="Cambria Math"/>
                  </w:rPr>
                  <m:t>)</m:t>
                </m:r>
              </m:oMath>
            </m:oMathPara>
          </w:p>
        </w:tc>
        <w:tc>
          <w:tcPr>
            <w:tcW w:w="1667" w:type="dxa"/>
          </w:tcPr>
          <w:p w:rsidR="00A80631" w:rsidRPr="000127FB" w:rsidRDefault="00A80631" w:rsidP="000127FB">
            <w:pPr>
              <w:jc w:val="center"/>
              <w:rPr>
                <w:rFonts w:ascii="Times New Roman" w:hAnsi="Times New Roman"/>
                <w:iCs/>
                <w:lang w:val="en-US"/>
              </w:rPr>
            </w:pPr>
            <w:r w:rsidRPr="000127FB">
              <w:rPr>
                <w:rFonts w:ascii="Times New Roman" w:hAnsi="Times New Roman"/>
                <w:iCs/>
                <w:lang w:val="en-US"/>
              </w:rPr>
              <w:t>...</w:t>
            </w:r>
          </w:p>
        </w:tc>
        <w:tc>
          <w:tcPr>
            <w:tcW w:w="1667" w:type="dxa"/>
          </w:tcPr>
          <w:p w:rsidR="00A80631" w:rsidRPr="000127FB" w:rsidRDefault="00A80631" w:rsidP="000127FB">
            <w:pPr>
              <w:jc w:val="center"/>
              <w:rPr>
                <w:rFonts w:ascii="Times New Roman" w:hAnsi="Times New Roman"/>
                <w:iCs/>
              </w:rPr>
            </w:pPr>
            <m:oMathPara>
              <m:oMath>
                <m:r>
                  <w:rPr>
                    <w:rFonts w:ascii="Cambria Math" w:hAnsi="Cambria Math"/>
                    <w:lang w:val="en-US"/>
                  </w:rPr>
                  <m:t>k</m:t>
                </m:r>
                <m:r>
                  <w:rPr>
                    <w:rFonts w:ascii="Cambria Math" w:hAnsi="Cambria Math"/>
                  </w:rPr>
                  <m:t>(</m:t>
                </m:r>
                <m:sSub>
                  <m:sSubPr>
                    <m:ctrlPr>
                      <w:rPr>
                        <w:rFonts w:ascii="Cambria Math" w:hAnsi="Cambria Math"/>
                        <w:i/>
                        <w:iCs/>
                      </w:rPr>
                    </m:ctrlPr>
                  </m:sSubPr>
                  <m:e>
                    <m:r>
                      <w:rPr>
                        <w:rFonts w:ascii="Cambria Math" w:hAnsi="Cambria Math"/>
                        <w:lang w:val="en-US"/>
                      </w:rPr>
                      <m:t>R</m:t>
                    </m:r>
                  </m:e>
                  <m:sub>
                    <m:r>
                      <w:rPr>
                        <w:rFonts w:ascii="Cambria Math" w:hAnsi="Cambria Math"/>
                      </w:rPr>
                      <m:t>max</m:t>
                    </m:r>
                  </m:sub>
                </m:sSub>
                <m:r>
                  <w:rPr>
                    <w:rFonts w:ascii="Cambria Math" w:hAnsi="Cambria Math"/>
                  </w:rPr>
                  <m:t>)</m:t>
                </m:r>
              </m:oMath>
            </m:oMathPara>
          </w:p>
        </w:tc>
      </w:tr>
    </w:tbl>
    <w:p w:rsidR="00A80631" w:rsidRPr="00684504" w:rsidRDefault="00A80631" w:rsidP="00A80631">
      <w:pPr>
        <w:spacing w:after="0" w:line="240" w:lineRule="auto"/>
        <w:jc w:val="both"/>
        <w:rPr>
          <w:rFonts w:ascii="Times New Roman" w:hAnsi="Times New Roman"/>
          <w:iCs/>
          <w:sz w:val="24"/>
          <w:szCs w:val="24"/>
        </w:rPr>
      </w:pPr>
    </w:p>
    <w:p w:rsidR="000F54D1" w:rsidRDefault="000F54D1" w:rsidP="0020485B">
      <w:pPr>
        <w:spacing w:after="0" w:line="240" w:lineRule="auto"/>
        <w:ind w:firstLine="708"/>
        <w:jc w:val="both"/>
        <w:rPr>
          <w:rFonts w:ascii="Times New Roman" w:hAnsi="Times New Roman"/>
          <w:iCs/>
        </w:rPr>
        <w:sectPr w:rsidR="000F54D1" w:rsidSect="000F54D1">
          <w:type w:val="continuous"/>
          <w:pgSz w:w="11906" w:h="16838"/>
          <w:pgMar w:top="1134" w:right="1134" w:bottom="1134" w:left="1134" w:header="709" w:footer="709" w:gutter="0"/>
          <w:cols w:space="708"/>
          <w:docGrid w:linePitch="360"/>
        </w:sectPr>
      </w:pPr>
    </w:p>
    <w:p w:rsidR="001E741A" w:rsidRPr="000F54D1" w:rsidRDefault="001E741A" w:rsidP="0020485B">
      <w:pPr>
        <w:spacing w:after="0" w:line="240" w:lineRule="auto"/>
        <w:ind w:firstLine="708"/>
        <w:jc w:val="both"/>
        <w:rPr>
          <w:rFonts w:ascii="Times New Roman" w:hAnsi="Times New Roman"/>
          <w:iCs/>
        </w:rPr>
      </w:pPr>
      <w:r w:rsidRPr="000F54D1">
        <w:rPr>
          <w:rFonts w:ascii="Times New Roman" w:hAnsi="Times New Roman"/>
          <w:iCs/>
        </w:rPr>
        <w:lastRenderedPageBreak/>
        <w:t xml:space="preserve">В данном случае в качестве </w:t>
      </w:r>
      <m:oMath>
        <m:sSub>
          <m:sSubPr>
            <m:ctrlPr>
              <w:rPr>
                <w:rFonts w:ascii="Cambria Math" w:hAnsi="Cambria Math"/>
                <w:i/>
                <w:iCs/>
              </w:rPr>
            </m:ctrlPr>
          </m:sSubPr>
          <m:e>
            <m:r>
              <w:rPr>
                <w:rFonts w:ascii="Cambria Math" w:hAnsi="Cambria Math"/>
                <w:lang w:val="en-US"/>
              </w:rPr>
              <m:t>R</m:t>
            </m:r>
          </m:e>
          <m:sub>
            <m:r>
              <w:rPr>
                <w:rFonts w:ascii="Cambria Math" w:hAnsi="Cambria Math"/>
              </w:rPr>
              <m:t>max</m:t>
            </m:r>
          </m:sub>
        </m:sSub>
      </m:oMath>
      <w:r w:rsidRPr="000F54D1">
        <w:rPr>
          <w:rFonts w:ascii="Times New Roman" w:hAnsi="Times New Roman"/>
          <w:iCs/>
        </w:rPr>
        <w:t xml:space="preserve"> эк</w:t>
      </w:r>
      <w:r w:rsidRPr="000F54D1">
        <w:rPr>
          <w:rFonts w:ascii="Times New Roman" w:hAnsi="Times New Roman"/>
          <w:iCs/>
        </w:rPr>
        <w:t>с</w:t>
      </w:r>
      <w:r w:rsidRPr="000F54D1">
        <w:rPr>
          <w:rFonts w:ascii="Times New Roman" w:hAnsi="Times New Roman"/>
          <w:iCs/>
        </w:rPr>
        <w:t>перты оценивают максимальный темп пов</w:t>
      </w:r>
      <w:r w:rsidRPr="000F54D1">
        <w:rPr>
          <w:rFonts w:ascii="Times New Roman" w:hAnsi="Times New Roman"/>
          <w:iCs/>
        </w:rPr>
        <w:t>ы</w:t>
      </w:r>
      <w:r w:rsidRPr="000F54D1">
        <w:rPr>
          <w:rFonts w:ascii="Times New Roman" w:hAnsi="Times New Roman"/>
          <w:iCs/>
        </w:rPr>
        <w:t>шения надежности конкретного типа двигат</w:t>
      </w:r>
      <w:r w:rsidRPr="000F54D1">
        <w:rPr>
          <w:rFonts w:ascii="Times New Roman" w:hAnsi="Times New Roman"/>
          <w:iCs/>
        </w:rPr>
        <w:t>е</w:t>
      </w:r>
      <w:r w:rsidRPr="000F54D1">
        <w:rPr>
          <w:rFonts w:ascii="Times New Roman" w:hAnsi="Times New Roman"/>
          <w:iCs/>
        </w:rPr>
        <w:t>ля с учетом имеющихся и перспективных те</w:t>
      </w:r>
      <w:r w:rsidRPr="000F54D1">
        <w:rPr>
          <w:rFonts w:ascii="Times New Roman" w:hAnsi="Times New Roman"/>
          <w:iCs/>
        </w:rPr>
        <w:t>х</w:t>
      </w:r>
      <w:r w:rsidRPr="000F54D1">
        <w:rPr>
          <w:rFonts w:ascii="Times New Roman" w:hAnsi="Times New Roman"/>
          <w:iCs/>
        </w:rPr>
        <w:t>нологий авиационного двигат</w:t>
      </w:r>
      <w:r w:rsidR="00DD4D7D" w:rsidRPr="000F54D1">
        <w:rPr>
          <w:rFonts w:ascii="Times New Roman" w:hAnsi="Times New Roman"/>
          <w:iCs/>
        </w:rPr>
        <w:t>елестроения.</w:t>
      </w:r>
    </w:p>
    <w:p w:rsidR="00C24C91" w:rsidRPr="000F54D1" w:rsidRDefault="00C24C91" w:rsidP="0020485B">
      <w:pPr>
        <w:spacing w:after="0" w:line="240" w:lineRule="auto"/>
        <w:ind w:firstLine="708"/>
        <w:jc w:val="both"/>
        <w:rPr>
          <w:rFonts w:ascii="Times New Roman" w:hAnsi="Times New Roman"/>
          <w:iCs/>
        </w:rPr>
      </w:pPr>
      <w:r w:rsidRPr="000F54D1">
        <w:rPr>
          <w:rFonts w:ascii="Times New Roman" w:hAnsi="Times New Roman"/>
          <w:iCs/>
        </w:rPr>
        <w:t>Разумеется, представленный подход к оценке затрат промышленности на повышение надежности авиационных ГТД является упр</w:t>
      </w:r>
      <w:r w:rsidRPr="000F54D1">
        <w:rPr>
          <w:rFonts w:ascii="Times New Roman" w:hAnsi="Times New Roman"/>
          <w:iCs/>
        </w:rPr>
        <w:t>о</w:t>
      </w:r>
      <w:r w:rsidRPr="000F54D1">
        <w:rPr>
          <w:rFonts w:ascii="Times New Roman" w:hAnsi="Times New Roman"/>
          <w:iCs/>
        </w:rPr>
        <w:t xml:space="preserve">щенным. </w:t>
      </w:r>
      <w:r w:rsidR="00494947" w:rsidRPr="000F54D1">
        <w:rPr>
          <w:rFonts w:ascii="Times New Roman" w:hAnsi="Times New Roman"/>
          <w:iCs/>
        </w:rPr>
        <w:t xml:space="preserve">Более </w:t>
      </w:r>
      <w:r w:rsidR="003E6006" w:rsidRPr="000F54D1">
        <w:rPr>
          <w:rFonts w:ascii="Times New Roman" w:hAnsi="Times New Roman"/>
          <w:iCs/>
        </w:rPr>
        <w:t>совершенные</w:t>
      </w:r>
      <w:r w:rsidRPr="000F54D1">
        <w:rPr>
          <w:rFonts w:ascii="Times New Roman" w:hAnsi="Times New Roman"/>
          <w:iCs/>
        </w:rPr>
        <w:t xml:space="preserve"> </w:t>
      </w:r>
      <w:r w:rsidR="003E6006" w:rsidRPr="000F54D1">
        <w:rPr>
          <w:rFonts w:ascii="Times New Roman" w:hAnsi="Times New Roman"/>
          <w:iCs/>
        </w:rPr>
        <w:t>методы</w:t>
      </w:r>
      <w:r w:rsidRPr="000F54D1">
        <w:rPr>
          <w:rFonts w:ascii="Times New Roman" w:hAnsi="Times New Roman"/>
          <w:iCs/>
        </w:rPr>
        <w:t xml:space="preserve"> </w:t>
      </w:r>
      <w:r w:rsidR="00D55A34" w:rsidRPr="000F54D1">
        <w:rPr>
          <w:rFonts w:ascii="Times New Roman" w:hAnsi="Times New Roman"/>
          <w:iCs/>
        </w:rPr>
        <w:t>дост</w:t>
      </w:r>
      <w:r w:rsidR="00D55A34" w:rsidRPr="000F54D1">
        <w:rPr>
          <w:rFonts w:ascii="Times New Roman" w:hAnsi="Times New Roman"/>
          <w:iCs/>
        </w:rPr>
        <w:t>а</w:t>
      </w:r>
      <w:r w:rsidR="00D55A34" w:rsidRPr="000F54D1">
        <w:rPr>
          <w:rFonts w:ascii="Times New Roman" w:hAnsi="Times New Roman"/>
          <w:iCs/>
        </w:rPr>
        <w:t xml:space="preserve">точно полно </w:t>
      </w:r>
      <w:r w:rsidRPr="000F54D1">
        <w:rPr>
          <w:rFonts w:ascii="Times New Roman" w:hAnsi="Times New Roman"/>
          <w:iCs/>
        </w:rPr>
        <w:t>исследованы в работах</w:t>
      </w:r>
      <w:r w:rsidR="004E4B22" w:rsidRPr="000F54D1">
        <w:rPr>
          <w:rFonts w:ascii="Times New Roman" w:hAnsi="Times New Roman"/>
          <w:iCs/>
        </w:rPr>
        <w:t xml:space="preserve"> [</w:t>
      </w:r>
      <w:r w:rsidR="00BD3EAD">
        <w:rPr>
          <w:rFonts w:ascii="Times New Roman" w:hAnsi="Times New Roman"/>
          <w:iCs/>
        </w:rPr>
        <w:t>3;</w:t>
      </w:r>
      <w:r w:rsidR="00684504" w:rsidRPr="000F54D1">
        <w:rPr>
          <w:rFonts w:ascii="Times New Roman" w:hAnsi="Times New Roman"/>
          <w:iCs/>
        </w:rPr>
        <w:t xml:space="preserve"> </w:t>
      </w:r>
      <w:r w:rsidR="0023692D">
        <w:rPr>
          <w:rFonts w:ascii="Times New Roman" w:hAnsi="Times New Roman"/>
          <w:iCs/>
        </w:rPr>
        <w:t>5</w:t>
      </w:r>
      <w:r w:rsidR="00BD3EAD">
        <w:rPr>
          <w:rFonts w:ascii="Times New Roman" w:hAnsi="Times New Roman"/>
          <w:iCs/>
        </w:rPr>
        <w:t>;</w:t>
      </w:r>
      <w:r w:rsidR="00684504" w:rsidRPr="000F54D1">
        <w:rPr>
          <w:rFonts w:ascii="Times New Roman" w:hAnsi="Times New Roman"/>
          <w:iCs/>
        </w:rPr>
        <w:t xml:space="preserve"> </w:t>
      </w:r>
      <w:r w:rsidR="0023692D">
        <w:rPr>
          <w:rFonts w:ascii="Times New Roman" w:hAnsi="Times New Roman"/>
          <w:iCs/>
        </w:rPr>
        <w:t>7</w:t>
      </w:r>
      <w:r w:rsidR="004E4B22" w:rsidRPr="000F54D1">
        <w:rPr>
          <w:rFonts w:ascii="Times New Roman" w:hAnsi="Times New Roman"/>
          <w:iCs/>
        </w:rPr>
        <w:t>]</w:t>
      </w:r>
      <w:r w:rsidR="003E6006" w:rsidRPr="000F54D1">
        <w:rPr>
          <w:rFonts w:ascii="Times New Roman" w:hAnsi="Times New Roman"/>
          <w:iCs/>
        </w:rPr>
        <w:t>, однако</w:t>
      </w:r>
      <w:r w:rsidR="004E4B22" w:rsidRPr="000F54D1">
        <w:rPr>
          <w:rFonts w:ascii="Times New Roman" w:hAnsi="Times New Roman"/>
          <w:iCs/>
        </w:rPr>
        <w:t xml:space="preserve"> </w:t>
      </w:r>
      <w:r w:rsidR="003E6006" w:rsidRPr="000F54D1">
        <w:rPr>
          <w:rFonts w:ascii="Times New Roman" w:hAnsi="Times New Roman"/>
          <w:iCs/>
        </w:rPr>
        <w:t>их применение в разрабатываемой м</w:t>
      </w:r>
      <w:r w:rsidR="003E6006" w:rsidRPr="000F54D1">
        <w:rPr>
          <w:rFonts w:ascii="Times New Roman" w:hAnsi="Times New Roman"/>
          <w:iCs/>
        </w:rPr>
        <w:t>е</w:t>
      </w:r>
      <w:r w:rsidR="003E6006" w:rsidRPr="000F54D1">
        <w:rPr>
          <w:rFonts w:ascii="Times New Roman" w:hAnsi="Times New Roman"/>
          <w:iCs/>
        </w:rPr>
        <w:t>тодике приведет к ее чрезмерному усложн</w:t>
      </w:r>
      <w:r w:rsidR="003E6006" w:rsidRPr="000F54D1">
        <w:rPr>
          <w:rFonts w:ascii="Times New Roman" w:hAnsi="Times New Roman"/>
          <w:iCs/>
        </w:rPr>
        <w:t>е</w:t>
      </w:r>
      <w:r w:rsidR="003E6006" w:rsidRPr="000F54D1">
        <w:rPr>
          <w:rFonts w:ascii="Times New Roman" w:hAnsi="Times New Roman"/>
          <w:iCs/>
        </w:rPr>
        <w:t xml:space="preserve">нию и затруднит широкое внедрение </w:t>
      </w:r>
      <w:r w:rsidR="004E4B22" w:rsidRPr="000F54D1">
        <w:rPr>
          <w:rFonts w:ascii="Times New Roman" w:hAnsi="Times New Roman"/>
          <w:iCs/>
        </w:rPr>
        <w:t xml:space="preserve">методики </w:t>
      </w:r>
      <w:r w:rsidR="003E6006" w:rsidRPr="000F54D1">
        <w:rPr>
          <w:rFonts w:ascii="Times New Roman" w:hAnsi="Times New Roman"/>
          <w:iCs/>
        </w:rPr>
        <w:t>в управленческую практику.</w:t>
      </w:r>
    </w:p>
    <w:p w:rsidR="000D4EF7" w:rsidRPr="000F54D1" w:rsidRDefault="000D4EF7" w:rsidP="0020485B">
      <w:pPr>
        <w:spacing w:after="0" w:line="240" w:lineRule="auto"/>
        <w:jc w:val="both"/>
        <w:rPr>
          <w:rFonts w:ascii="Times New Roman" w:hAnsi="Times New Roman"/>
          <w:iCs/>
        </w:rPr>
      </w:pPr>
    </w:p>
    <w:p w:rsidR="00B355AE" w:rsidRPr="000F54D1" w:rsidRDefault="00CE143F" w:rsidP="0020485B">
      <w:pPr>
        <w:spacing w:after="0" w:line="240" w:lineRule="auto"/>
        <w:ind w:firstLine="709"/>
        <w:jc w:val="both"/>
        <w:rPr>
          <w:rFonts w:ascii="Times New Roman" w:hAnsi="Times New Roman"/>
          <w:b/>
        </w:rPr>
      </w:pPr>
      <w:r w:rsidRPr="000F54D1">
        <w:rPr>
          <w:rFonts w:ascii="Times New Roman" w:hAnsi="Times New Roman"/>
          <w:b/>
        </w:rPr>
        <w:lastRenderedPageBreak/>
        <w:t xml:space="preserve">Анализ результатов </w:t>
      </w:r>
      <w:r w:rsidR="00BB1E9D" w:rsidRPr="000F54D1">
        <w:rPr>
          <w:rFonts w:ascii="Times New Roman" w:hAnsi="Times New Roman"/>
          <w:b/>
        </w:rPr>
        <w:t>технико-экономической оценки</w:t>
      </w:r>
    </w:p>
    <w:p w:rsidR="00B355AE" w:rsidRPr="000F54D1" w:rsidRDefault="00476C85" w:rsidP="0020485B">
      <w:pPr>
        <w:spacing w:after="0" w:line="240" w:lineRule="auto"/>
        <w:ind w:firstLine="709"/>
        <w:jc w:val="both"/>
        <w:rPr>
          <w:rFonts w:ascii="Times New Roman" w:hAnsi="Times New Roman"/>
        </w:rPr>
      </w:pPr>
      <w:r w:rsidRPr="000F54D1">
        <w:rPr>
          <w:rFonts w:ascii="Times New Roman" w:hAnsi="Times New Roman"/>
        </w:rPr>
        <w:t>Предлагаемая</w:t>
      </w:r>
      <w:r w:rsidR="000D4EF7" w:rsidRPr="000F54D1">
        <w:rPr>
          <w:rFonts w:ascii="Times New Roman" w:hAnsi="Times New Roman"/>
        </w:rPr>
        <w:t xml:space="preserve"> методика</w:t>
      </w:r>
      <w:r w:rsidR="00B355AE" w:rsidRPr="000F54D1">
        <w:rPr>
          <w:rFonts w:ascii="Times New Roman" w:hAnsi="Times New Roman"/>
        </w:rPr>
        <w:t xml:space="preserve"> доведен</w:t>
      </w:r>
      <w:r w:rsidR="000D4EF7" w:rsidRPr="000F54D1">
        <w:rPr>
          <w:rFonts w:ascii="Times New Roman" w:hAnsi="Times New Roman"/>
        </w:rPr>
        <w:t>а</w:t>
      </w:r>
      <w:r w:rsidR="00B355AE" w:rsidRPr="000F54D1">
        <w:rPr>
          <w:rFonts w:ascii="Times New Roman" w:hAnsi="Times New Roman"/>
        </w:rPr>
        <w:t xml:space="preserve"> до программной реализации</w:t>
      </w:r>
      <w:r w:rsidR="00F8525C" w:rsidRPr="000F54D1">
        <w:rPr>
          <w:rFonts w:ascii="Times New Roman" w:hAnsi="Times New Roman"/>
        </w:rPr>
        <w:t xml:space="preserve"> </w:t>
      </w:r>
      <w:r w:rsidR="003F3923" w:rsidRPr="000F54D1">
        <w:rPr>
          <w:rFonts w:ascii="Times New Roman" w:hAnsi="Times New Roman"/>
        </w:rPr>
        <w:t>на языке программ</w:t>
      </w:r>
      <w:r w:rsidR="003F3923" w:rsidRPr="000F54D1">
        <w:rPr>
          <w:rFonts w:ascii="Times New Roman" w:hAnsi="Times New Roman"/>
        </w:rPr>
        <w:t>и</w:t>
      </w:r>
      <w:r w:rsidR="003F3923" w:rsidRPr="000F54D1">
        <w:rPr>
          <w:rFonts w:ascii="Times New Roman" w:hAnsi="Times New Roman"/>
        </w:rPr>
        <w:t xml:space="preserve">рования </w:t>
      </w:r>
      <w:r w:rsidR="003F3923" w:rsidRPr="000F54D1">
        <w:rPr>
          <w:rFonts w:ascii="Times New Roman" w:hAnsi="Times New Roman"/>
          <w:lang w:val="en-US"/>
        </w:rPr>
        <w:t>C</w:t>
      </w:r>
      <w:r w:rsidR="003F3923" w:rsidRPr="000F54D1">
        <w:rPr>
          <w:rFonts w:ascii="Times New Roman" w:hAnsi="Times New Roman"/>
        </w:rPr>
        <w:t xml:space="preserve">++ </w:t>
      </w:r>
      <w:r w:rsidR="00F8525C" w:rsidRPr="000F54D1">
        <w:rPr>
          <w:rFonts w:ascii="Times New Roman" w:hAnsi="Times New Roman"/>
        </w:rPr>
        <w:t xml:space="preserve">с использованием </w:t>
      </w:r>
      <w:r w:rsidR="003F3923" w:rsidRPr="000F54D1">
        <w:rPr>
          <w:rFonts w:ascii="Times New Roman" w:hAnsi="Times New Roman"/>
        </w:rPr>
        <w:t>графической библиотеки</w:t>
      </w:r>
      <w:r w:rsidR="00F8525C" w:rsidRPr="000F54D1">
        <w:rPr>
          <w:rFonts w:ascii="Times New Roman" w:hAnsi="Times New Roman"/>
        </w:rPr>
        <w:t xml:space="preserve"> </w:t>
      </w:r>
      <w:r w:rsidR="00F8525C" w:rsidRPr="000F54D1">
        <w:rPr>
          <w:rFonts w:ascii="Times New Roman" w:hAnsi="Times New Roman"/>
          <w:lang w:val="en-US"/>
        </w:rPr>
        <w:t>Qt</w:t>
      </w:r>
      <w:r w:rsidR="00F8525C" w:rsidRPr="000F54D1">
        <w:rPr>
          <w:rFonts w:ascii="Times New Roman" w:hAnsi="Times New Roman"/>
        </w:rPr>
        <w:t xml:space="preserve"> </w:t>
      </w:r>
      <w:r w:rsidR="003F3923" w:rsidRPr="000F54D1">
        <w:rPr>
          <w:rFonts w:ascii="Times New Roman" w:hAnsi="Times New Roman"/>
        </w:rPr>
        <w:t xml:space="preserve">в среде разработки </w:t>
      </w:r>
      <w:r w:rsidR="003F3923" w:rsidRPr="000F54D1">
        <w:rPr>
          <w:rFonts w:ascii="Times New Roman" w:hAnsi="Times New Roman"/>
          <w:lang w:val="en-US"/>
        </w:rPr>
        <w:t>Microsoft</w:t>
      </w:r>
      <w:r w:rsidR="003F3923" w:rsidRPr="000F54D1">
        <w:rPr>
          <w:rFonts w:ascii="Times New Roman" w:hAnsi="Times New Roman"/>
        </w:rPr>
        <w:t xml:space="preserve"> </w:t>
      </w:r>
      <w:r w:rsidR="003F3923" w:rsidRPr="000F54D1">
        <w:rPr>
          <w:rFonts w:ascii="Times New Roman" w:hAnsi="Times New Roman"/>
          <w:lang w:val="en-US"/>
        </w:rPr>
        <w:t>Visual</w:t>
      </w:r>
      <w:r w:rsidR="003F3923" w:rsidRPr="000F54D1">
        <w:rPr>
          <w:rFonts w:ascii="Times New Roman" w:hAnsi="Times New Roman"/>
        </w:rPr>
        <w:t xml:space="preserve"> </w:t>
      </w:r>
      <w:r w:rsidR="003F3923" w:rsidRPr="000F54D1">
        <w:rPr>
          <w:rFonts w:ascii="Times New Roman" w:hAnsi="Times New Roman"/>
          <w:lang w:val="en-US"/>
        </w:rPr>
        <w:t>Studio</w:t>
      </w:r>
      <w:r w:rsidR="003F3923" w:rsidRPr="000F54D1">
        <w:rPr>
          <w:rFonts w:ascii="Times New Roman" w:hAnsi="Times New Roman"/>
        </w:rPr>
        <w:t xml:space="preserve"> 2015</w:t>
      </w:r>
      <w:r w:rsidR="00BC0643" w:rsidRPr="000F54D1">
        <w:rPr>
          <w:rFonts w:ascii="Times New Roman" w:hAnsi="Times New Roman"/>
        </w:rPr>
        <w:t>.</w:t>
      </w:r>
      <w:r w:rsidR="00B355AE" w:rsidRPr="000F54D1">
        <w:rPr>
          <w:rFonts w:ascii="Times New Roman" w:hAnsi="Times New Roman"/>
        </w:rPr>
        <w:t xml:space="preserve"> В данном раз</w:t>
      </w:r>
      <w:r w:rsidR="004B6F8F" w:rsidRPr="000F54D1">
        <w:rPr>
          <w:rFonts w:ascii="Times New Roman" w:hAnsi="Times New Roman"/>
        </w:rPr>
        <w:t>деле демо</w:t>
      </w:r>
      <w:r w:rsidR="004B6F8F" w:rsidRPr="000F54D1">
        <w:rPr>
          <w:rFonts w:ascii="Times New Roman" w:hAnsi="Times New Roman"/>
        </w:rPr>
        <w:t>н</w:t>
      </w:r>
      <w:r w:rsidR="004B6F8F" w:rsidRPr="000F54D1">
        <w:rPr>
          <w:rFonts w:ascii="Times New Roman" w:hAnsi="Times New Roman"/>
        </w:rPr>
        <w:t>стрируются результаты</w:t>
      </w:r>
      <w:r w:rsidR="00CE143F" w:rsidRPr="000F54D1">
        <w:rPr>
          <w:rFonts w:ascii="Times New Roman" w:hAnsi="Times New Roman"/>
        </w:rPr>
        <w:t xml:space="preserve"> </w:t>
      </w:r>
      <w:r w:rsidR="000D4EF7" w:rsidRPr="000F54D1">
        <w:rPr>
          <w:rFonts w:ascii="Times New Roman" w:hAnsi="Times New Roman"/>
        </w:rPr>
        <w:t>технико-</w:t>
      </w:r>
      <w:proofErr w:type="spellStart"/>
      <w:r w:rsidR="000D4EF7" w:rsidRPr="000F54D1">
        <w:rPr>
          <w:rFonts w:ascii="Times New Roman" w:hAnsi="Times New Roman"/>
        </w:rPr>
        <w:t>эконо</w:t>
      </w:r>
      <w:proofErr w:type="spellEnd"/>
      <w:r w:rsidR="00B75513" w:rsidRPr="00B75513">
        <w:rPr>
          <w:rFonts w:ascii="Times New Roman" w:hAnsi="Times New Roman"/>
        </w:rPr>
        <w:t>-</w:t>
      </w:r>
      <w:proofErr w:type="spellStart"/>
      <w:r w:rsidR="000D4EF7" w:rsidRPr="000F54D1">
        <w:rPr>
          <w:rFonts w:ascii="Times New Roman" w:hAnsi="Times New Roman"/>
        </w:rPr>
        <w:t>мической</w:t>
      </w:r>
      <w:proofErr w:type="spellEnd"/>
      <w:r w:rsidR="000D4EF7" w:rsidRPr="000F54D1">
        <w:rPr>
          <w:rFonts w:ascii="Times New Roman" w:hAnsi="Times New Roman"/>
        </w:rPr>
        <w:t xml:space="preserve"> оценки эффективности повышения надежности </w:t>
      </w:r>
      <w:r w:rsidRPr="000F54D1">
        <w:rPr>
          <w:rFonts w:ascii="Times New Roman" w:hAnsi="Times New Roman"/>
        </w:rPr>
        <w:t>парка двигателей, эксплуатиру</w:t>
      </w:r>
      <w:r w:rsidRPr="000F54D1">
        <w:rPr>
          <w:rFonts w:ascii="Times New Roman" w:hAnsi="Times New Roman"/>
        </w:rPr>
        <w:t>е</w:t>
      </w:r>
      <w:r w:rsidRPr="000F54D1">
        <w:rPr>
          <w:rFonts w:ascii="Times New Roman" w:hAnsi="Times New Roman"/>
        </w:rPr>
        <w:t xml:space="preserve">мых в составе 4 двигательных военно-транспортных самолетов, сверх </w:t>
      </w:r>
      <w:r w:rsidR="00170211" w:rsidRPr="000F54D1">
        <w:rPr>
          <w:rFonts w:ascii="Times New Roman" w:hAnsi="Times New Roman"/>
        </w:rPr>
        <w:t>заданных</w:t>
      </w:r>
      <w:r w:rsidRPr="000F54D1">
        <w:rPr>
          <w:rFonts w:ascii="Times New Roman" w:hAnsi="Times New Roman"/>
        </w:rPr>
        <w:t xml:space="preserve"> в НД требований.</w:t>
      </w:r>
    </w:p>
    <w:p w:rsidR="004B6F8F" w:rsidRPr="000F54D1" w:rsidRDefault="00CE143F" w:rsidP="0020485B">
      <w:pPr>
        <w:spacing w:after="0" w:line="240" w:lineRule="auto"/>
        <w:ind w:firstLine="709"/>
        <w:jc w:val="both"/>
        <w:rPr>
          <w:rFonts w:ascii="Times New Roman" w:hAnsi="Times New Roman"/>
          <w:sz w:val="28"/>
          <w:szCs w:val="28"/>
        </w:rPr>
      </w:pPr>
      <w:r w:rsidRPr="000F54D1">
        <w:rPr>
          <w:rFonts w:ascii="Times New Roman" w:hAnsi="Times New Roman"/>
        </w:rPr>
        <w:t>И</w:t>
      </w:r>
      <w:r w:rsidR="004B6F8F" w:rsidRPr="000F54D1">
        <w:rPr>
          <w:rFonts w:ascii="Times New Roman" w:hAnsi="Times New Roman"/>
        </w:rPr>
        <w:t>сходные данные, принятые при</w:t>
      </w:r>
      <w:r w:rsidR="008D0C86" w:rsidRPr="000F54D1">
        <w:rPr>
          <w:rFonts w:ascii="Times New Roman" w:hAnsi="Times New Roman"/>
        </w:rPr>
        <w:t xml:space="preserve"> мод</w:t>
      </w:r>
      <w:r w:rsidR="008D0C86" w:rsidRPr="000F54D1">
        <w:rPr>
          <w:rFonts w:ascii="Times New Roman" w:hAnsi="Times New Roman"/>
        </w:rPr>
        <w:t>е</w:t>
      </w:r>
      <w:r w:rsidR="008D0C86" w:rsidRPr="000F54D1">
        <w:rPr>
          <w:rFonts w:ascii="Times New Roman" w:hAnsi="Times New Roman"/>
        </w:rPr>
        <w:t>лировании, представлены в т</w:t>
      </w:r>
      <w:r w:rsidR="004B6F8F" w:rsidRPr="000F54D1">
        <w:rPr>
          <w:rFonts w:ascii="Times New Roman" w:hAnsi="Times New Roman"/>
        </w:rPr>
        <w:t>абл</w:t>
      </w:r>
      <w:r w:rsidR="008D0C86" w:rsidRPr="000F54D1">
        <w:rPr>
          <w:rFonts w:ascii="Times New Roman" w:hAnsi="Times New Roman"/>
        </w:rPr>
        <w:t>.</w:t>
      </w:r>
      <w:r w:rsidR="004B6F8F" w:rsidRPr="000F54D1">
        <w:rPr>
          <w:rFonts w:ascii="Times New Roman" w:hAnsi="Times New Roman"/>
        </w:rPr>
        <w:t xml:space="preserve"> </w:t>
      </w:r>
      <w:r w:rsidR="009A0859" w:rsidRPr="000F54D1">
        <w:rPr>
          <w:rFonts w:ascii="Times New Roman" w:hAnsi="Times New Roman"/>
        </w:rPr>
        <w:t>2</w:t>
      </w:r>
      <w:r w:rsidR="00445D7D">
        <w:rPr>
          <w:rFonts w:ascii="Times New Roman" w:hAnsi="Times New Roman"/>
        </w:rPr>
        <w:t>.</w:t>
      </w:r>
    </w:p>
    <w:p w:rsidR="000F54D1" w:rsidRDefault="000F54D1" w:rsidP="004B6F8F">
      <w:pPr>
        <w:spacing w:after="0" w:line="240" w:lineRule="auto"/>
        <w:ind w:firstLine="709"/>
        <w:jc w:val="right"/>
        <w:rPr>
          <w:rFonts w:ascii="Times New Roman" w:hAnsi="Times New Roman"/>
          <w:sz w:val="24"/>
        </w:rPr>
        <w:sectPr w:rsidR="000F54D1" w:rsidSect="000F54D1">
          <w:type w:val="continuous"/>
          <w:pgSz w:w="11906" w:h="16838"/>
          <w:pgMar w:top="1134" w:right="1134" w:bottom="1134" w:left="1134" w:header="709" w:footer="709" w:gutter="0"/>
          <w:cols w:num="2" w:space="708"/>
          <w:docGrid w:linePitch="360"/>
        </w:sectPr>
      </w:pPr>
    </w:p>
    <w:p w:rsidR="008D0C86" w:rsidRPr="000F54D1" w:rsidRDefault="004B6F8F" w:rsidP="004B6F8F">
      <w:pPr>
        <w:spacing w:after="0" w:line="240" w:lineRule="auto"/>
        <w:ind w:firstLine="709"/>
        <w:jc w:val="right"/>
        <w:rPr>
          <w:rFonts w:ascii="Times New Roman" w:hAnsi="Times New Roman"/>
        </w:rPr>
      </w:pPr>
      <w:r w:rsidRPr="000F54D1">
        <w:rPr>
          <w:rFonts w:ascii="Times New Roman" w:hAnsi="Times New Roman"/>
        </w:rPr>
        <w:lastRenderedPageBreak/>
        <w:t xml:space="preserve">Таблица </w:t>
      </w:r>
      <w:r w:rsidR="009A0859" w:rsidRPr="000F54D1">
        <w:rPr>
          <w:rFonts w:ascii="Times New Roman" w:hAnsi="Times New Roman"/>
        </w:rPr>
        <w:t>2</w:t>
      </w:r>
    </w:p>
    <w:p w:rsidR="004B6F8F" w:rsidRPr="000F54D1" w:rsidRDefault="004B6F8F" w:rsidP="000F54D1">
      <w:pPr>
        <w:spacing w:after="0" w:line="240" w:lineRule="auto"/>
        <w:jc w:val="center"/>
        <w:rPr>
          <w:rFonts w:ascii="Times New Roman" w:hAnsi="Times New Roman"/>
          <w:b/>
        </w:rPr>
      </w:pPr>
      <w:r w:rsidRPr="000F54D1">
        <w:rPr>
          <w:rFonts w:ascii="Times New Roman" w:hAnsi="Times New Roman"/>
          <w:b/>
        </w:rPr>
        <w:t>Основные исходные данные, принятые при моделировании</w:t>
      </w:r>
    </w:p>
    <w:tbl>
      <w:tblPr>
        <w:tblStyle w:val="ab"/>
        <w:tblW w:w="0" w:type="auto"/>
        <w:tblLook w:val="04A0" w:firstRow="1" w:lastRow="0" w:firstColumn="1" w:lastColumn="0" w:noHBand="0" w:noVBand="1"/>
      </w:tblPr>
      <w:tblGrid>
        <w:gridCol w:w="6201"/>
        <w:gridCol w:w="3653"/>
      </w:tblGrid>
      <w:tr w:rsidR="0017630C" w:rsidRPr="000F54D1" w:rsidTr="000F54D1">
        <w:trPr>
          <w:tblHeader/>
        </w:trPr>
        <w:tc>
          <w:tcPr>
            <w:tcW w:w="0" w:type="auto"/>
            <w:vAlign w:val="center"/>
          </w:tcPr>
          <w:p w:rsidR="0017630C" w:rsidRPr="000F54D1" w:rsidRDefault="0017630C" w:rsidP="0017630C">
            <w:pPr>
              <w:jc w:val="center"/>
              <w:rPr>
                <w:rFonts w:ascii="Times New Roman" w:hAnsi="Times New Roman"/>
                <w:b/>
                <w:sz w:val="20"/>
                <w:szCs w:val="20"/>
              </w:rPr>
            </w:pPr>
            <w:r w:rsidRPr="000F54D1">
              <w:rPr>
                <w:rFonts w:ascii="Times New Roman" w:hAnsi="Times New Roman"/>
                <w:b/>
                <w:sz w:val="20"/>
                <w:szCs w:val="20"/>
              </w:rPr>
              <w:t>Наименование переменной</w:t>
            </w:r>
          </w:p>
        </w:tc>
        <w:tc>
          <w:tcPr>
            <w:tcW w:w="0" w:type="auto"/>
            <w:vAlign w:val="center"/>
          </w:tcPr>
          <w:p w:rsidR="0017630C" w:rsidRPr="000F54D1" w:rsidRDefault="0017630C" w:rsidP="0017630C">
            <w:pPr>
              <w:jc w:val="center"/>
              <w:rPr>
                <w:rFonts w:ascii="Times New Roman" w:hAnsi="Times New Roman"/>
                <w:b/>
                <w:sz w:val="20"/>
                <w:szCs w:val="20"/>
              </w:rPr>
            </w:pPr>
            <w:r w:rsidRPr="000F54D1">
              <w:rPr>
                <w:rFonts w:ascii="Times New Roman" w:hAnsi="Times New Roman"/>
                <w:b/>
                <w:sz w:val="20"/>
                <w:szCs w:val="20"/>
              </w:rPr>
              <w:t>Значение</w:t>
            </w:r>
          </w:p>
        </w:tc>
      </w:tr>
      <w:tr w:rsidR="0017630C" w:rsidRPr="000F54D1" w:rsidTr="000F54D1">
        <w:tc>
          <w:tcPr>
            <w:tcW w:w="0" w:type="auto"/>
            <w:gridSpan w:val="2"/>
            <w:vAlign w:val="center"/>
          </w:tcPr>
          <w:p w:rsidR="0017630C" w:rsidRPr="000F54D1" w:rsidRDefault="0017630C" w:rsidP="0017630C">
            <w:pPr>
              <w:jc w:val="center"/>
              <w:rPr>
                <w:rFonts w:ascii="Times New Roman" w:hAnsi="Times New Roman"/>
                <w:b/>
                <w:sz w:val="20"/>
                <w:szCs w:val="20"/>
              </w:rPr>
            </w:pPr>
            <w:r w:rsidRPr="000F54D1">
              <w:rPr>
                <w:rFonts w:ascii="Times New Roman" w:hAnsi="Times New Roman"/>
                <w:b/>
                <w:sz w:val="20"/>
                <w:szCs w:val="20"/>
              </w:rPr>
              <w:t>Характеристики расчетной группы ВТС</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Темп формирования расчетной группы ВТС</w:t>
            </w:r>
          </w:p>
        </w:tc>
        <w:tc>
          <w:tcPr>
            <w:tcW w:w="0" w:type="auto"/>
            <w:vAlign w:val="center"/>
          </w:tcPr>
          <w:p w:rsidR="000F73F1" w:rsidRPr="000F54D1" w:rsidRDefault="00E91A8D" w:rsidP="001F3C3E">
            <w:pPr>
              <w:jc w:val="center"/>
              <w:rPr>
                <w:rFonts w:ascii="Times New Roman" w:hAnsi="Times New Roman"/>
                <w:sz w:val="20"/>
                <w:szCs w:val="20"/>
              </w:rPr>
            </w:pPr>
            <w:r w:rsidRPr="000F54D1">
              <w:rPr>
                <w:rFonts w:ascii="Times New Roman" w:hAnsi="Times New Roman"/>
                <w:sz w:val="20"/>
                <w:szCs w:val="20"/>
              </w:rPr>
              <w:t>6</w:t>
            </w:r>
            <w:r w:rsidR="000F73F1" w:rsidRPr="000F54D1">
              <w:rPr>
                <w:rFonts w:ascii="Times New Roman" w:hAnsi="Times New Roman"/>
                <w:sz w:val="20"/>
                <w:szCs w:val="20"/>
              </w:rPr>
              <w:t xml:space="preserve"> самолет</w:t>
            </w:r>
            <w:r w:rsidR="001F3C3E" w:rsidRPr="000F54D1">
              <w:rPr>
                <w:rFonts w:ascii="Times New Roman" w:hAnsi="Times New Roman"/>
                <w:sz w:val="20"/>
                <w:szCs w:val="20"/>
              </w:rPr>
              <w:t>ов</w:t>
            </w:r>
            <w:r w:rsidR="000F73F1" w:rsidRPr="000F54D1">
              <w:rPr>
                <w:rFonts w:ascii="Times New Roman" w:hAnsi="Times New Roman"/>
                <w:sz w:val="20"/>
                <w:szCs w:val="20"/>
              </w:rPr>
              <w:t>/год</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Период формирования расчетной группы ВТС</w:t>
            </w:r>
          </w:p>
        </w:tc>
        <w:tc>
          <w:tcPr>
            <w:tcW w:w="0" w:type="auto"/>
            <w:vAlign w:val="center"/>
          </w:tcPr>
          <w:p w:rsidR="000F73F1" w:rsidRPr="000F54D1" w:rsidRDefault="00E91A8D" w:rsidP="001F3C3E">
            <w:pPr>
              <w:jc w:val="center"/>
              <w:rPr>
                <w:rFonts w:ascii="Times New Roman" w:hAnsi="Times New Roman"/>
                <w:sz w:val="20"/>
                <w:szCs w:val="20"/>
              </w:rPr>
            </w:pPr>
            <w:r w:rsidRPr="000F54D1">
              <w:rPr>
                <w:rFonts w:ascii="Times New Roman" w:hAnsi="Times New Roman"/>
                <w:sz w:val="20"/>
                <w:szCs w:val="20"/>
              </w:rPr>
              <w:t>4</w:t>
            </w:r>
            <w:r w:rsidR="000F73F1" w:rsidRPr="000F54D1">
              <w:rPr>
                <w:rFonts w:ascii="Times New Roman" w:hAnsi="Times New Roman"/>
                <w:sz w:val="20"/>
                <w:szCs w:val="20"/>
              </w:rPr>
              <w:t xml:space="preserve"> </w:t>
            </w:r>
            <w:r w:rsidR="001F3C3E" w:rsidRPr="000F54D1">
              <w:rPr>
                <w:rFonts w:ascii="Times New Roman" w:hAnsi="Times New Roman"/>
                <w:sz w:val="20"/>
                <w:szCs w:val="20"/>
              </w:rPr>
              <w:t>года</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Оборотный фонд двигателей</w:t>
            </w:r>
          </w:p>
        </w:tc>
        <w:tc>
          <w:tcPr>
            <w:tcW w:w="0" w:type="auto"/>
            <w:vAlign w:val="center"/>
          </w:tcPr>
          <w:p w:rsidR="000F73F1" w:rsidRPr="000F54D1" w:rsidRDefault="00476C85" w:rsidP="00024A99">
            <w:pPr>
              <w:jc w:val="center"/>
              <w:rPr>
                <w:rFonts w:ascii="Times New Roman" w:hAnsi="Times New Roman"/>
                <w:sz w:val="20"/>
                <w:szCs w:val="20"/>
              </w:rPr>
            </w:pPr>
            <w:r w:rsidRPr="000F54D1">
              <w:rPr>
                <w:rFonts w:ascii="Times New Roman" w:hAnsi="Times New Roman"/>
                <w:sz w:val="20"/>
                <w:szCs w:val="20"/>
              </w:rPr>
              <w:t>3</w:t>
            </w:r>
            <w:r w:rsidR="000F73F1" w:rsidRPr="000F54D1">
              <w:rPr>
                <w:rFonts w:ascii="Times New Roman" w:hAnsi="Times New Roman"/>
                <w:sz w:val="20"/>
                <w:szCs w:val="20"/>
              </w:rPr>
              <w:t>% от общего числа двигателей в эк</w:t>
            </w:r>
            <w:r w:rsidR="000F73F1" w:rsidRPr="000F54D1">
              <w:rPr>
                <w:rFonts w:ascii="Times New Roman" w:hAnsi="Times New Roman"/>
                <w:sz w:val="20"/>
                <w:szCs w:val="20"/>
              </w:rPr>
              <w:t>с</w:t>
            </w:r>
            <w:r w:rsidR="000F73F1" w:rsidRPr="000F54D1">
              <w:rPr>
                <w:rFonts w:ascii="Times New Roman" w:hAnsi="Times New Roman"/>
                <w:sz w:val="20"/>
                <w:szCs w:val="20"/>
              </w:rPr>
              <w:t>плуатации</w:t>
            </w:r>
          </w:p>
        </w:tc>
      </w:tr>
      <w:tr w:rsidR="000F73F1" w:rsidRPr="000F54D1" w:rsidTr="000F54D1">
        <w:tc>
          <w:tcPr>
            <w:tcW w:w="0" w:type="auto"/>
            <w:gridSpan w:val="2"/>
            <w:vAlign w:val="center"/>
          </w:tcPr>
          <w:p w:rsidR="000F73F1" w:rsidRPr="000F54D1" w:rsidRDefault="000F73F1" w:rsidP="000F7FCB">
            <w:pPr>
              <w:jc w:val="center"/>
              <w:rPr>
                <w:rFonts w:ascii="Times New Roman" w:hAnsi="Times New Roman"/>
                <w:b/>
                <w:sz w:val="20"/>
                <w:szCs w:val="20"/>
              </w:rPr>
            </w:pPr>
            <w:r w:rsidRPr="000F54D1">
              <w:rPr>
                <w:rFonts w:ascii="Times New Roman" w:hAnsi="Times New Roman"/>
                <w:b/>
                <w:sz w:val="20"/>
                <w:szCs w:val="20"/>
              </w:rPr>
              <w:t>Условия применения ВТС в мирное время</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Плановая таблица полетов</w:t>
            </w:r>
          </w:p>
        </w:tc>
        <w:tc>
          <w:tcPr>
            <w:tcW w:w="0" w:type="auto"/>
            <w:vAlign w:val="center"/>
          </w:tcPr>
          <w:p w:rsidR="000F73F1" w:rsidRPr="000F54D1" w:rsidRDefault="000F73F1" w:rsidP="00024A99">
            <w:pPr>
              <w:jc w:val="center"/>
              <w:rPr>
                <w:rFonts w:ascii="Times New Roman" w:hAnsi="Times New Roman"/>
                <w:sz w:val="20"/>
                <w:szCs w:val="20"/>
              </w:rPr>
            </w:pPr>
            <w:r w:rsidRPr="000F54D1">
              <w:rPr>
                <w:rFonts w:ascii="Times New Roman" w:hAnsi="Times New Roman"/>
                <w:sz w:val="20"/>
                <w:szCs w:val="20"/>
              </w:rPr>
              <w:t>Распределение типовых полетных зад</w:t>
            </w:r>
            <w:r w:rsidRPr="000F54D1">
              <w:rPr>
                <w:rFonts w:ascii="Times New Roman" w:hAnsi="Times New Roman"/>
                <w:sz w:val="20"/>
                <w:szCs w:val="20"/>
              </w:rPr>
              <w:t>а</w:t>
            </w:r>
            <w:r w:rsidRPr="000F54D1">
              <w:rPr>
                <w:rFonts w:ascii="Times New Roman" w:hAnsi="Times New Roman"/>
                <w:sz w:val="20"/>
                <w:szCs w:val="20"/>
              </w:rPr>
              <w:t>ний в рамках календарного года</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Среднегодовой налет 1 ВТС</w:t>
            </w:r>
          </w:p>
        </w:tc>
        <w:tc>
          <w:tcPr>
            <w:tcW w:w="0" w:type="auto"/>
            <w:vAlign w:val="center"/>
          </w:tcPr>
          <w:p w:rsidR="000F73F1" w:rsidRPr="000F54D1" w:rsidRDefault="000F73F1" w:rsidP="008D0C86">
            <w:pPr>
              <w:jc w:val="center"/>
              <w:rPr>
                <w:rFonts w:ascii="Times New Roman" w:hAnsi="Times New Roman"/>
                <w:sz w:val="20"/>
                <w:szCs w:val="20"/>
              </w:rPr>
            </w:pPr>
            <w:r w:rsidRPr="000F54D1">
              <w:rPr>
                <w:rFonts w:ascii="Times New Roman" w:hAnsi="Times New Roman"/>
                <w:sz w:val="20"/>
                <w:szCs w:val="20"/>
              </w:rPr>
              <w:t>500 ч</w:t>
            </w:r>
          </w:p>
        </w:tc>
      </w:tr>
      <w:tr w:rsidR="000F73F1" w:rsidRPr="000F54D1" w:rsidTr="000F54D1">
        <w:tc>
          <w:tcPr>
            <w:tcW w:w="0" w:type="auto"/>
            <w:gridSpan w:val="2"/>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b/>
                <w:bCs/>
                <w:sz w:val="20"/>
                <w:szCs w:val="20"/>
              </w:rPr>
              <w:t>Характеристики надежности, ресурса и эксплуатационной технологичности двигателей</w:t>
            </w:r>
          </w:p>
        </w:tc>
      </w:tr>
      <w:tr w:rsidR="000F73F1" w:rsidRPr="000F54D1" w:rsidTr="000F54D1">
        <w:tc>
          <w:tcPr>
            <w:tcW w:w="0" w:type="auto"/>
            <w:vAlign w:val="center"/>
          </w:tcPr>
          <w:p w:rsidR="000F73F1" w:rsidRPr="000F54D1" w:rsidRDefault="000F73F1" w:rsidP="00170211">
            <w:pPr>
              <w:jc w:val="center"/>
              <w:rPr>
                <w:rFonts w:ascii="Times New Roman" w:hAnsi="Times New Roman"/>
                <w:sz w:val="20"/>
                <w:szCs w:val="20"/>
              </w:rPr>
            </w:pPr>
            <w:r w:rsidRPr="000F54D1">
              <w:rPr>
                <w:rFonts w:ascii="Times New Roman" w:hAnsi="Times New Roman"/>
                <w:sz w:val="20"/>
                <w:szCs w:val="20"/>
              </w:rPr>
              <w:t>Динамика наработки на досрочный съем двигателя с ЛА в соотве</w:t>
            </w:r>
            <w:r w:rsidRPr="000F54D1">
              <w:rPr>
                <w:rFonts w:ascii="Times New Roman" w:hAnsi="Times New Roman"/>
                <w:sz w:val="20"/>
                <w:szCs w:val="20"/>
              </w:rPr>
              <w:t>т</w:t>
            </w:r>
            <w:r w:rsidRPr="000F54D1">
              <w:rPr>
                <w:rFonts w:ascii="Times New Roman" w:hAnsi="Times New Roman"/>
                <w:sz w:val="20"/>
                <w:szCs w:val="20"/>
              </w:rPr>
              <w:t xml:space="preserve">ствии с </w:t>
            </w:r>
            <w:r w:rsidR="00170211" w:rsidRPr="000F54D1">
              <w:rPr>
                <w:rFonts w:ascii="Times New Roman" w:hAnsi="Times New Roman"/>
                <w:sz w:val="20"/>
                <w:szCs w:val="20"/>
              </w:rPr>
              <w:t>заданными в НД</w:t>
            </w:r>
            <w:r w:rsidRPr="000F54D1">
              <w:rPr>
                <w:rFonts w:ascii="Times New Roman" w:hAnsi="Times New Roman"/>
                <w:sz w:val="20"/>
                <w:szCs w:val="20"/>
              </w:rPr>
              <w:t xml:space="preserve"> требованиями</w:t>
            </w:r>
          </w:p>
        </w:tc>
        <w:tc>
          <w:tcPr>
            <w:tcW w:w="0" w:type="auto"/>
            <w:vAlign w:val="center"/>
          </w:tcPr>
          <w:p w:rsidR="000F73F1" w:rsidRPr="000F54D1" w:rsidRDefault="000F73F1" w:rsidP="009A0859">
            <w:pPr>
              <w:jc w:val="center"/>
              <w:rPr>
                <w:rFonts w:ascii="Times New Roman" w:hAnsi="Times New Roman"/>
                <w:sz w:val="20"/>
                <w:szCs w:val="20"/>
              </w:rPr>
            </w:pPr>
            <w:r w:rsidRPr="000F54D1">
              <w:rPr>
                <w:rFonts w:ascii="Times New Roman" w:hAnsi="Times New Roman"/>
                <w:sz w:val="20"/>
                <w:szCs w:val="20"/>
              </w:rPr>
              <w:t xml:space="preserve">См. табл. </w:t>
            </w:r>
            <w:r w:rsidR="009A0859" w:rsidRPr="000F54D1">
              <w:rPr>
                <w:rFonts w:ascii="Times New Roman" w:hAnsi="Times New Roman"/>
                <w:sz w:val="20"/>
                <w:szCs w:val="20"/>
              </w:rPr>
              <w:t>3</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lastRenderedPageBreak/>
              <w:t>Межремонтный ресурс двигателя</w:t>
            </w:r>
          </w:p>
        </w:tc>
        <w:tc>
          <w:tcPr>
            <w:tcW w:w="0" w:type="auto"/>
            <w:vAlign w:val="center"/>
          </w:tcPr>
          <w:p w:rsidR="000F73F1" w:rsidRPr="000F54D1" w:rsidRDefault="008530A2" w:rsidP="008D0C86">
            <w:pPr>
              <w:jc w:val="center"/>
              <w:rPr>
                <w:rFonts w:ascii="Times New Roman" w:hAnsi="Times New Roman"/>
                <w:sz w:val="20"/>
                <w:szCs w:val="20"/>
              </w:rPr>
            </w:pPr>
            <w:r w:rsidRPr="000F54D1">
              <w:rPr>
                <w:rFonts w:ascii="Times New Roman" w:hAnsi="Times New Roman"/>
                <w:sz w:val="20"/>
                <w:szCs w:val="20"/>
              </w:rPr>
              <w:t>4</w:t>
            </w:r>
            <w:r w:rsidR="000F73F1" w:rsidRPr="000F54D1">
              <w:rPr>
                <w:rFonts w:ascii="Times New Roman" w:hAnsi="Times New Roman"/>
                <w:sz w:val="20"/>
                <w:szCs w:val="20"/>
              </w:rPr>
              <w:t> 000 ч</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Назначенный ресурс двигателя</w:t>
            </w:r>
          </w:p>
        </w:tc>
        <w:tc>
          <w:tcPr>
            <w:tcW w:w="0" w:type="auto"/>
            <w:vAlign w:val="center"/>
          </w:tcPr>
          <w:p w:rsidR="000F73F1" w:rsidRPr="000F54D1" w:rsidRDefault="008530A2" w:rsidP="008D0C86">
            <w:pPr>
              <w:jc w:val="center"/>
              <w:rPr>
                <w:rFonts w:ascii="Times New Roman" w:hAnsi="Times New Roman"/>
                <w:sz w:val="20"/>
                <w:szCs w:val="20"/>
              </w:rPr>
            </w:pPr>
            <w:r w:rsidRPr="000F54D1">
              <w:rPr>
                <w:rFonts w:ascii="Times New Roman" w:hAnsi="Times New Roman"/>
                <w:sz w:val="20"/>
                <w:szCs w:val="20"/>
              </w:rPr>
              <w:t>8</w:t>
            </w:r>
            <w:r w:rsidR="000F73F1" w:rsidRPr="000F54D1">
              <w:rPr>
                <w:rFonts w:ascii="Times New Roman" w:hAnsi="Times New Roman"/>
                <w:sz w:val="20"/>
                <w:szCs w:val="20"/>
              </w:rPr>
              <w:t> 000 ч</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Продолжительность съема/установки двигателя</w:t>
            </w:r>
          </w:p>
        </w:tc>
        <w:tc>
          <w:tcPr>
            <w:tcW w:w="0" w:type="auto"/>
            <w:vAlign w:val="center"/>
          </w:tcPr>
          <w:p w:rsidR="000F73F1" w:rsidRPr="000F54D1" w:rsidRDefault="00E91A8D" w:rsidP="008D0C86">
            <w:pPr>
              <w:jc w:val="center"/>
              <w:rPr>
                <w:rFonts w:ascii="Times New Roman" w:hAnsi="Times New Roman"/>
                <w:sz w:val="20"/>
                <w:szCs w:val="20"/>
              </w:rPr>
            </w:pPr>
            <w:r w:rsidRPr="000F54D1">
              <w:rPr>
                <w:rFonts w:ascii="Times New Roman" w:hAnsi="Times New Roman"/>
                <w:sz w:val="20"/>
                <w:szCs w:val="20"/>
              </w:rPr>
              <w:t>24</w:t>
            </w:r>
            <w:r w:rsidR="000F73F1" w:rsidRPr="000F54D1">
              <w:rPr>
                <w:rFonts w:ascii="Times New Roman" w:hAnsi="Times New Roman"/>
                <w:sz w:val="20"/>
                <w:szCs w:val="20"/>
              </w:rPr>
              <w:t xml:space="preserve"> ч</w:t>
            </w:r>
          </w:p>
        </w:tc>
      </w:tr>
      <w:tr w:rsidR="000F73F1" w:rsidRPr="000F54D1" w:rsidTr="000F54D1">
        <w:tc>
          <w:tcPr>
            <w:tcW w:w="0" w:type="auto"/>
            <w:gridSpan w:val="2"/>
            <w:vAlign w:val="center"/>
          </w:tcPr>
          <w:p w:rsidR="000F73F1" w:rsidRPr="000F54D1" w:rsidRDefault="000F73F1" w:rsidP="000F7FCB">
            <w:pPr>
              <w:jc w:val="center"/>
              <w:rPr>
                <w:rFonts w:ascii="Times New Roman" w:hAnsi="Times New Roman"/>
                <w:b/>
                <w:sz w:val="20"/>
                <w:szCs w:val="20"/>
              </w:rPr>
            </w:pPr>
            <w:r w:rsidRPr="000F54D1">
              <w:rPr>
                <w:rFonts w:ascii="Times New Roman" w:hAnsi="Times New Roman"/>
                <w:b/>
                <w:iCs/>
                <w:sz w:val="20"/>
                <w:szCs w:val="20"/>
              </w:rPr>
              <w:t>Характеристики про</w:t>
            </w:r>
            <w:r w:rsidR="008D0C86" w:rsidRPr="000F54D1">
              <w:rPr>
                <w:rFonts w:ascii="Times New Roman" w:hAnsi="Times New Roman"/>
                <w:b/>
                <w:iCs/>
                <w:sz w:val="20"/>
                <w:szCs w:val="20"/>
              </w:rPr>
              <w:t>изводственной и ремонтной базы г</w:t>
            </w:r>
            <w:r w:rsidRPr="000F54D1">
              <w:rPr>
                <w:rFonts w:ascii="Times New Roman" w:hAnsi="Times New Roman"/>
                <w:b/>
                <w:iCs/>
                <w:sz w:val="20"/>
                <w:szCs w:val="20"/>
              </w:rPr>
              <w:t>оловного исполнителя</w:t>
            </w:r>
          </w:p>
        </w:tc>
      </w:tr>
      <w:tr w:rsidR="000F73F1" w:rsidRPr="000F54D1" w:rsidTr="000F54D1">
        <w:tc>
          <w:tcPr>
            <w:tcW w:w="0" w:type="auto"/>
            <w:vAlign w:val="center"/>
          </w:tcPr>
          <w:p w:rsidR="000F73F1" w:rsidRPr="000F54D1" w:rsidRDefault="008D0C86" w:rsidP="00170211">
            <w:pPr>
              <w:jc w:val="center"/>
              <w:rPr>
                <w:rFonts w:ascii="Times New Roman" w:hAnsi="Times New Roman"/>
                <w:sz w:val="20"/>
                <w:szCs w:val="20"/>
              </w:rPr>
            </w:pPr>
            <w:r w:rsidRPr="000F54D1">
              <w:rPr>
                <w:rFonts w:ascii="Times New Roman" w:hAnsi="Times New Roman"/>
                <w:sz w:val="20"/>
                <w:szCs w:val="20"/>
              </w:rPr>
              <w:t>Удаленность базы г</w:t>
            </w:r>
            <w:r w:rsidR="000F73F1" w:rsidRPr="000F54D1">
              <w:rPr>
                <w:rFonts w:ascii="Times New Roman" w:hAnsi="Times New Roman"/>
                <w:sz w:val="20"/>
                <w:szCs w:val="20"/>
              </w:rPr>
              <w:t xml:space="preserve">оловного исполнителя от места </w:t>
            </w:r>
            <w:r w:rsidR="00170211" w:rsidRPr="000F54D1">
              <w:rPr>
                <w:rFonts w:ascii="Times New Roman" w:hAnsi="Times New Roman"/>
                <w:sz w:val="20"/>
                <w:szCs w:val="20"/>
              </w:rPr>
              <w:t>базирования</w:t>
            </w:r>
            <w:r w:rsidR="000F73F1" w:rsidRPr="000F54D1">
              <w:rPr>
                <w:rFonts w:ascii="Times New Roman" w:hAnsi="Times New Roman"/>
                <w:sz w:val="20"/>
                <w:szCs w:val="20"/>
              </w:rPr>
              <w:t xml:space="preserve"> авиаполка</w:t>
            </w:r>
          </w:p>
        </w:tc>
        <w:tc>
          <w:tcPr>
            <w:tcW w:w="0" w:type="auto"/>
            <w:vAlign w:val="center"/>
          </w:tcPr>
          <w:p w:rsidR="000F73F1" w:rsidRPr="000F54D1" w:rsidRDefault="000F73F1" w:rsidP="00024A99">
            <w:pPr>
              <w:jc w:val="center"/>
              <w:rPr>
                <w:rFonts w:ascii="Times New Roman" w:hAnsi="Times New Roman"/>
                <w:sz w:val="20"/>
                <w:szCs w:val="20"/>
              </w:rPr>
            </w:pPr>
            <w:r w:rsidRPr="000F54D1">
              <w:rPr>
                <w:rFonts w:ascii="Times New Roman" w:hAnsi="Times New Roman"/>
                <w:sz w:val="20"/>
                <w:szCs w:val="20"/>
              </w:rPr>
              <w:t>700 км</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Продолжительность аварийно-восстановительного ремонта</w:t>
            </w:r>
          </w:p>
        </w:tc>
        <w:tc>
          <w:tcPr>
            <w:tcW w:w="0" w:type="auto"/>
            <w:vAlign w:val="center"/>
          </w:tcPr>
          <w:p w:rsidR="000F73F1" w:rsidRPr="000F54D1" w:rsidRDefault="000F73F1" w:rsidP="00024A99">
            <w:pPr>
              <w:jc w:val="center"/>
              <w:rPr>
                <w:rFonts w:ascii="Times New Roman" w:hAnsi="Times New Roman"/>
                <w:sz w:val="20"/>
                <w:szCs w:val="20"/>
              </w:rPr>
            </w:pPr>
            <w:r w:rsidRPr="000F54D1">
              <w:rPr>
                <w:rFonts w:ascii="Times New Roman" w:hAnsi="Times New Roman"/>
                <w:sz w:val="20"/>
                <w:szCs w:val="20"/>
              </w:rPr>
              <w:t>100 суток</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Продолжительность капитального ремонта</w:t>
            </w:r>
          </w:p>
        </w:tc>
        <w:tc>
          <w:tcPr>
            <w:tcW w:w="0" w:type="auto"/>
            <w:vAlign w:val="center"/>
          </w:tcPr>
          <w:p w:rsidR="000F73F1" w:rsidRPr="000F54D1" w:rsidRDefault="000F73F1" w:rsidP="00024A99">
            <w:pPr>
              <w:jc w:val="center"/>
              <w:rPr>
                <w:rFonts w:ascii="Times New Roman" w:hAnsi="Times New Roman"/>
                <w:sz w:val="20"/>
                <w:szCs w:val="20"/>
              </w:rPr>
            </w:pPr>
            <w:r w:rsidRPr="000F54D1">
              <w:rPr>
                <w:rFonts w:ascii="Times New Roman" w:hAnsi="Times New Roman"/>
                <w:sz w:val="20"/>
                <w:szCs w:val="20"/>
              </w:rPr>
              <w:t>150 суток</w:t>
            </w:r>
          </w:p>
        </w:tc>
      </w:tr>
      <w:tr w:rsidR="000F73F1" w:rsidRPr="000F54D1" w:rsidTr="000F54D1">
        <w:tc>
          <w:tcPr>
            <w:tcW w:w="0" w:type="auto"/>
            <w:gridSpan w:val="2"/>
            <w:vAlign w:val="center"/>
          </w:tcPr>
          <w:p w:rsidR="000F73F1" w:rsidRPr="000F54D1" w:rsidRDefault="000F73F1" w:rsidP="000F7FCB">
            <w:pPr>
              <w:jc w:val="center"/>
              <w:rPr>
                <w:rFonts w:ascii="Times New Roman" w:hAnsi="Times New Roman"/>
                <w:b/>
                <w:sz w:val="20"/>
                <w:szCs w:val="20"/>
              </w:rPr>
            </w:pPr>
            <w:r w:rsidRPr="000F54D1">
              <w:rPr>
                <w:rFonts w:ascii="Times New Roman" w:hAnsi="Times New Roman"/>
                <w:b/>
                <w:sz w:val="20"/>
                <w:szCs w:val="20"/>
              </w:rPr>
              <w:t>Стоимостные показатели</w:t>
            </w:r>
          </w:p>
        </w:tc>
      </w:tr>
      <w:tr w:rsidR="000F73F1" w:rsidRPr="000F54D1" w:rsidTr="000F54D1">
        <w:tc>
          <w:tcPr>
            <w:tcW w:w="0" w:type="auto"/>
            <w:vAlign w:val="center"/>
          </w:tcPr>
          <w:p w:rsidR="000F73F1" w:rsidRPr="000F54D1" w:rsidRDefault="00170211" w:rsidP="000F7FCB">
            <w:pPr>
              <w:jc w:val="center"/>
              <w:rPr>
                <w:rFonts w:ascii="Times New Roman" w:hAnsi="Times New Roman"/>
                <w:sz w:val="20"/>
                <w:szCs w:val="20"/>
              </w:rPr>
            </w:pPr>
            <w:r w:rsidRPr="000F54D1">
              <w:rPr>
                <w:rFonts w:ascii="Times New Roman" w:hAnsi="Times New Roman"/>
                <w:sz w:val="20"/>
                <w:szCs w:val="20"/>
              </w:rPr>
              <w:t>Цена</w:t>
            </w:r>
            <w:r w:rsidR="000F73F1" w:rsidRPr="000F54D1">
              <w:rPr>
                <w:rFonts w:ascii="Times New Roman" w:hAnsi="Times New Roman"/>
                <w:sz w:val="20"/>
                <w:szCs w:val="20"/>
              </w:rPr>
              <w:t xml:space="preserve"> нового двигателя</w:t>
            </w:r>
          </w:p>
        </w:tc>
        <w:tc>
          <w:tcPr>
            <w:tcW w:w="0" w:type="auto"/>
            <w:vAlign w:val="center"/>
          </w:tcPr>
          <w:p w:rsidR="000F73F1" w:rsidRPr="000F54D1" w:rsidRDefault="000F73F1" w:rsidP="00024A99">
            <w:pPr>
              <w:jc w:val="center"/>
              <w:rPr>
                <w:rFonts w:ascii="Times New Roman" w:hAnsi="Times New Roman"/>
                <w:sz w:val="20"/>
                <w:szCs w:val="20"/>
              </w:rPr>
            </w:pPr>
            <w:r w:rsidRPr="000F54D1">
              <w:rPr>
                <w:rFonts w:ascii="Times New Roman" w:hAnsi="Times New Roman"/>
                <w:sz w:val="20"/>
                <w:szCs w:val="20"/>
              </w:rPr>
              <w:t>100 ед.</w:t>
            </w:r>
          </w:p>
        </w:tc>
      </w:tr>
      <w:tr w:rsidR="000F73F1" w:rsidRPr="000F54D1" w:rsidTr="000F54D1">
        <w:tc>
          <w:tcPr>
            <w:tcW w:w="0" w:type="auto"/>
            <w:vAlign w:val="center"/>
          </w:tcPr>
          <w:p w:rsidR="000F73F1" w:rsidRPr="000F54D1" w:rsidRDefault="00E5586E" w:rsidP="00E5586E">
            <w:pPr>
              <w:jc w:val="center"/>
              <w:rPr>
                <w:rFonts w:ascii="Times New Roman" w:hAnsi="Times New Roman"/>
                <w:sz w:val="20"/>
                <w:szCs w:val="20"/>
              </w:rPr>
            </w:pPr>
            <w:r w:rsidRPr="000F54D1">
              <w:rPr>
                <w:rFonts w:ascii="Times New Roman" w:hAnsi="Times New Roman"/>
                <w:sz w:val="20"/>
                <w:szCs w:val="20"/>
              </w:rPr>
              <w:t>Цена капитального ремонта</w:t>
            </w:r>
          </w:p>
        </w:tc>
        <w:tc>
          <w:tcPr>
            <w:tcW w:w="0" w:type="auto"/>
            <w:vAlign w:val="center"/>
          </w:tcPr>
          <w:p w:rsidR="000F73F1" w:rsidRPr="000F54D1" w:rsidRDefault="000F73F1" w:rsidP="00024A99">
            <w:pPr>
              <w:jc w:val="center"/>
              <w:rPr>
                <w:rFonts w:ascii="Times New Roman" w:hAnsi="Times New Roman"/>
                <w:sz w:val="20"/>
                <w:szCs w:val="20"/>
              </w:rPr>
            </w:pPr>
            <w:r w:rsidRPr="000F54D1">
              <w:rPr>
                <w:rFonts w:ascii="Times New Roman" w:hAnsi="Times New Roman"/>
                <w:sz w:val="20"/>
                <w:szCs w:val="20"/>
              </w:rPr>
              <w:t>30 ед.</w:t>
            </w:r>
          </w:p>
        </w:tc>
      </w:tr>
      <w:tr w:rsidR="000F73F1" w:rsidRPr="000F54D1" w:rsidTr="000F54D1">
        <w:tc>
          <w:tcPr>
            <w:tcW w:w="0" w:type="auto"/>
            <w:vAlign w:val="center"/>
          </w:tcPr>
          <w:p w:rsidR="000F73F1" w:rsidRPr="000F54D1" w:rsidRDefault="00E5586E" w:rsidP="000F7FCB">
            <w:pPr>
              <w:jc w:val="center"/>
              <w:rPr>
                <w:rFonts w:ascii="Times New Roman" w:hAnsi="Times New Roman"/>
                <w:sz w:val="20"/>
                <w:szCs w:val="20"/>
              </w:rPr>
            </w:pPr>
            <w:r w:rsidRPr="000F54D1">
              <w:rPr>
                <w:rFonts w:ascii="Times New Roman" w:hAnsi="Times New Roman"/>
                <w:sz w:val="20"/>
                <w:szCs w:val="20"/>
              </w:rPr>
              <w:t>Цена аварийно-восстановительного ремонта</w:t>
            </w:r>
          </w:p>
        </w:tc>
        <w:tc>
          <w:tcPr>
            <w:tcW w:w="0" w:type="auto"/>
            <w:vAlign w:val="center"/>
          </w:tcPr>
          <w:p w:rsidR="000F73F1" w:rsidRPr="000F54D1" w:rsidRDefault="008530A2" w:rsidP="00024A99">
            <w:pPr>
              <w:jc w:val="center"/>
              <w:rPr>
                <w:rFonts w:ascii="Times New Roman" w:hAnsi="Times New Roman"/>
                <w:sz w:val="20"/>
                <w:szCs w:val="20"/>
              </w:rPr>
            </w:pPr>
            <w:r w:rsidRPr="000F54D1">
              <w:rPr>
                <w:rFonts w:ascii="Times New Roman" w:hAnsi="Times New Roman"/>
                <w:sz w:val="20"/>
                <w:szCs w:val="20"/>
              </w:rPr>
              <w:t>15</w:t>
            </w:r>
            <w:r w:rsidR="000F73F1" w:rsidRPr="000F54D1">
              <w:rPr>
                <w:rFonts w:ascii="Times New Roman" w:hAnsi="Times New Roman"/>
                <w:sz w:val="20"/>
                <w:szCs w:val="20"/>
              </w:rPr>
              <w:t xml:space="preserve"> ед.</w:t>
            </w:r>
          </w:p>
        </w:tc>
      </w:tr>
      <w:tr w:rsidR="00024A99" w:rsidRPr="000F54D1" w:rsidTr="000F54D1">
        <w:tc>
          <w:tcPr>
            <w:tcW w:w="0" w:type="auto"/>
            <w:vAlign w:val="center"/>
          </w:tcPr>
          <w:p w:rsidR="00024A99" w:rsidRPr="000F54D1" w:rsidRDefault="00170211" w:rsidP="000F7FCB">
            <w:pPr>
              <w:jc w:val="center"/>
              <w:rPr>
                <w:rFonts w:ascii="Times New Roman" w:hAnsi="Times New Roman"/>
                <w:sz w:val="20"/>
                <w:szCs w:val="20"/>
              </w:rPr>
            </w:pPr>
            <w:r w:rsidRPr="000F54D1">
              <w:rPr>
                <w:rFonts w:ascii="Times New Roman" w:hAnsi="Times New Roman"/>
                <w:sz w:val="20"/>
                <w:szCs w:val="20"/>
              </w:rPr>
              <w:t>Динамика затрат головного исполнителя на повышение наработки на досрочный съем двигателя сверх заданных в НД требований</w:t>
            </w:r>
          </w:p>
        </w:tc>
        <w:tc>
          <w:tcPr>
            <w:tcW w:w="0" w:type="auto"/>
            <w:vAlign w:val="center"/>
          </w:tcPr>
          <w:p w:rsidR="00024A99" w:rsidRPr="000F54D1" w:rsidRDefault="00093050" w:rsidP="009A0859">
            <w:pPr>
              <w:jc w:val="center"/>
              <w:rPr>
                <w:rFonts w:ascii="Times New Roman" w:hAnsi="Times New Roman"/>
                <w:sz w:val="20"/>
                <w:szCs w:val="20"/>
              </w:rPr>
            </w:pPr>
            <w:r w:rsidRPr="000F54D1">
              <w:rPr>
                <w:rFonts w:ascii="Times New Roman" w:hAnsi="Times New Roman"/>
                <w:sz w:val="20"/>
                <w:szCs w:val="20"/>
              </w:rPr>
              <w:t xml:space="preserve">См. табл. </w:t>
            </w:r>
            <w:r w:rsidR="009A0859" w:rsidRPr="000F54D1">
              <w:rPr>
                <w:rFonts w:ascii="Times New Roman" w:hAnsi="Times New Roman"/>
                <w:sz w:val="20"/>
                <w:szCs w:val="20"/>
              </w:rPr>
              <w:t>4</w:t>
            </w:r>
          </w:p>
        </w:tc>
      </w:tr>
      <w:tr w:rsidR="000F73F1" w:rsidRPr="000F54D1" w:rsidTr="000F54D1">
        <w:tc>
          <w:tcPr>
            <w:tcW w:w="0" w:type="auto"/>
            <w:vAlign w:val="center"/>
          </w:tcPr>
          <w:p w:rsidR="000F73F1" w:rsidRPr="000F54D1" w:rsidRDefault="000F73F1" w:rsidP="000F7FCB">
            <w:pPr>
              <w:jc w:val="center"/>
              <w:rPr>
                <w:rFonts w:ascii="Times New Roman" w:hAnsi="Times New Roman"/>
                <w:sz w:val="20"/>
                <w:szCs w:val="20"/>
              </w:rPr>
            </w:pPr>
            <w:r w:rsidRPr="000F54D1">
              <w:rPr>
                <w:rFonts w:ascii="Times New Roman" w:hAnsi="Times New Roman"/>
                <w:sz w:val="20"/>
                <w:szCs w:val="20"/>
              </w:rPr>
              <w:t>Цена транспортировки 1 двигателя на 1 км пути</w:t>
            </w:r>
          </w:p>
        </w:tc>
        <w:tc>
          <w:tcPr>
            <w:tcW w:w="0" w:type="auto"/>
            <w:vAlign w:val="center"/>
          </w:tcPr>
          <w:p w:rsidR="000F73F1" w:rsidRPr="000F54D1" w:rsidRDefault="009C373C" w:rsidP="009A0859">
            <w:pPr>
              <w:jc w:val="center"/>
              <w:rPr>
                <w:rFonts w:ascii="Times New Roman" w:hAnsi="Times New Roman"/>
                <w:sz w:val="20"/>
                <w:szCs w:val="20"/>
              </w:rPr>
            </w:pPr>
            <m:oMath>
              <m:r>
                <w:rPr>
                  <w:rFonts w:ascii="Cambria Math" w:hAnsi="Cambria Math"/>
                  <w:sz w:val="20"/>
                  <w:szCs w:val="20"/>
                </w:rPr>
                <m:t>5х</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00024A99" w:rsidRPr="000F54D1">
              <w:rPr>
                <w:rFonts w:ascii="Times New Roman" w:hAnsi="Times New Roman"/>
                <w:sz w:val="20"/>
                <w:szCs w:val="20"/>
              </w:rPr>
              <w:t xml:space="preserve"> </w:t>
            </w:r>
            <w:r w:rsidR="009D2554" w:rsidRPr="000F54D1">
              <w:rPr>
                <w:rFonts w:ascii="Times New Roman" w:hAnsi="Times New Roman"/>
                <w:sz w:val="20"/>
                <w:szCs w:val="20"/>
              </w:rPr>
              <w:t>ед</w:t>
            </w:r>
            <w:r w:rsidR="00024A99" w:rsidRPr="000F54D1">
              <w:rPr>
                <w:rFonts w:ascii="Times New Roman" w:hAnsi="Times New Roman"/>
                <w:sz w:val="20"/>
                <w:szCs w:val="20"/>
              </w:rPr>
              <w:t>.</w:t>
            </w:r>
            <w:r w:rsidR="000F73F1" w:rsidRPr="000F54D1">
              <w:rPr>
                <w:rFonts w:ascii="Times New Roman" w:hAnsi="Times New Roman"/>
                <w:sz w:val="20"/>
                <w:szCs w:val="20"/>
              </w:rPr>
              <w:t>/км</w:t>
            </w:r>
          </w:p>
        </w:tc>
      </w:tr>
      <w:tr w:rsidR="000F73F1" w:rsidRPr="000F54D1" w:rsidTr="000F54D1">
        <w:tc>
          <w:tcPr>
            <w:tcW w:w="0" w:type="auto"/>
            <w:vAlign w:val="center"/>
          </w:tcPr>
          <w:p w:rsidR="000F73F1" w:rsidRPr="000F54D1" w:rsidRDefault="00024A99" w:rsidP="000F7FCB">
            <w:pPr>
              <w:jc w:val="center"/>
              <w:rPr>
                <w:rFonts w:ascii="Times New Roman" w:hAnsi="Times New Roman"/>
                <w:sz w:val="20"/>
                <w:szCs w:val="20"/>
              </w:rPr>
            </w:pPr>
            <w:r w:rsidRPr="000F54D1">
              <w:rPr>
                <w:rFonts w:ascii="Times New Roman" w:hAnsi="Times New Roman"/>
                <w:sz w:val="20"/>
                <w:szCs w:val="20"/>
              </w:rPr>
              <w:t>Цена хранения 1 двигателя на складе в течение 1 часа</w:t>
            </w:r>
          </w:p>
        </w:tc>
        <w:tc>
          <w:tcPr>
            <w:tcW w:w="0" w:type="auto"/>
            <w:vAlign w:val="center"/>
          </w:tcPr>
          <w:p w:rsidR="000F73F1" w:rsidRPr="000F54D1" w:rsidRDefault="00580AA9" w:rsidP="008D0C86">
            <w:pPr>
              <w:jc w:val="center"/>
              <w:rPr>
                <w:rFonts w:ascii="Times New Roman" w:hAnsi="Times New Roman"/>
                <w:sz w:val="20"/>
                <w:szCs w:val="20"/>
              </w:rPr>
            </w:pP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r w:rsidR="00024A99" w:rsidRPr="000F54D1">
              <w:rPr>
                <w:rFonts w:ascii="Times New Roman" w:hAnsi="Times New Roman"/>
                <w:sz w:val="20"/>
                <w:szCs w:val="20"/>
              </w:rPr>
              <w:t xml:space="preserve"> </w:t>
            </w:r>
            <w:r w:rsidR="009D2554" w:rsidRPr="000F54D1">
              <w:rPr>
                <w:rFonts w:ascii="Times New Roman" w:hAnsi="Times New Roman"/>
                <w:sz w:val="20"/>
                <w:szCs w:val="20"/>
              </w:rPr>
              <w:t>ед</w:t>
            </w:r>
            <w:r w:rsidR="00024A99" w:rsidRPr="000F54D1">
              <w:rPr>
                <w:rFonts w:ascii="Times New Roman" w:hAnsi="Times New Roman"/>
                <w:sz w:val="20"/>
                <w:szCs w:val="20"/>
              </w:rPr>
              <w:t>./ч</w:t>
            </w:r>
          </w:p>
        </w:tc>
      </w:tr>
      <w:tr w:rsidR="00170211" w:rsidRPr="000F54D1" w:rsidTr="000F54D1">
        <w:tc>
          <w:tcPr>
            <w:tcW w:w="0" w:type="auto"/>
            <w:vAlign w:val="center"/>
          </w:tcPr>
          <w:p w:rsidR="00170211" w:rsidRPr="000F54D1" w:rsidRDefault="00170211" w:rsidP="000F7FCB">
            <w:pPr>
              <w:jc w:val="center"/>
              <w:rPr>
                <w:rFonts w:ascii="Times New Roman" w:hAnsi="Times New Roman"/>
                <w:sz w:val="20"/>
                <w:szCs w:val="20"/>
              </w:rPr>
            </w:pPr>
            <w:r w:rsidRPr="000F54D1">
              <w:rPr>
                <w:rFonts w:ascii="Times New Roman" w:hAnsi="Times New Roman"/>
                <w:sz w:val="20"/>
                <w:szCs w:val="20"/>
              </w:rPr>
              <w:t>Норма прибыли головного исполнителя</w:t>
            </w:r>
          </w:p>
        </w:tc>
        <w:tc>
          <w:tcPr>
            <w:tcW w:w="0" w:type="auto"/>
            <w:vAlign w:val="center"/>
          </w:tcPr>
          <w:p w:rsidR="00170211" w:rsidRPr="000F54D1" w:rsidRDefault="00170211" w:rsidP="009D2554">
            <w:pPr>
              <w:jc w:val="center"/>
              <w:rPr>
                <w:rFonts w:ascii="Times New Roman" w:hAnsi="Times New Roman"/>
                <w:sz w:val="20"/>
                <w:szCs w:val="20"/>
              </w:rPr>
            </w:pPr>
            <w:r w:rsidRPr="000F54D1">
              <w:rPr>
                <w:rFonts w:ascii="Times New Roman" w:hAnsi="Times New Roman"/>
                <w:sz w:val="20"/>
                <w:szCs w:val="20"/>
              </w:rPr>
              <w:t>15%</w:t>
            </w:r>
          </w:p>
        </w:tc>
      </w:tr>
      <w:tr w:rsidR="00024A99" w:rsidRPr="000F54D1" w:rsidTr="000F54D1">
        <w:tc>
          <w:tcPr>
            <w:tcW w:w="0" w:type="auto"/>
            <w:gridSpan w:val="2"/>
            <w:vAlign w:val="center"/>
          </w:tcPr>
          <w:p w:rsidR="00024A99" w:rsidRPr="000F54D1" w:rsidRDefault="00024A99" w:rsidP="000F7FCB">
            <w:pPr>
              <w:jc w:val="center"/>
              <w:rPr>
                <w:rFonts w:ascii="Times New Roman" w:hAnsi="Times New Roman"/>
                <w:b/>
                <w:sz w:val="20"/>
                <w:szCs w:val="20"/>
              </w:rPr>
            </w:pPr>
            <w:r w:rsidRPr="000F54D1">
              <w:rPr>
                <w:rFonts w:ascii="Times New Roman" w:hAnsi="Times New Roman"/>
                <w:b/>
                <w:sz w:val="20"/>
                <w:szCs w:val="20"/>
              </w:rPr>
              <w:t xml:space="preserve">Условия контракта </w:t>
            </w:r>
            <w:r w:rsidRPr="000F54D1">
              <w:rPr>
                <w:rFonts w:ascii="Times New Roman" w:hAnsi="Times New Roman"/>
                <w:b/>
                <w:sz w:val="20"/>
                <w:szCs w:val="20"/>
                <w:lang w:val="en-US"/>
              </w:rPr>
              <w:t>PBC</w:t>
            </w:r>
          </w:p>
        </w:tc>
      </w:tr>
      <w:tr w:rsidR="00024A99" w:rsidRPr="000F54D1" w:rsidTr="000F54D1">
        <w:tc>
          <w:tcPr>
            <w:tcW w:w="0" w:type="auto"/>
            <w:vAlign w:val="center"/>
          </w:tcPr>
          <w:p w:rsidR="00024A99" w:rsidRPr="000F54D1" w:rsidRDefault="00024A99" w:rsidP="000F7FCB">
            <w:pPr>
              <w:jc w:val="center"/>
              <w:rPr>
                <w:rFonts w:ascii="Times New Roman" w:hAnsi="Times New Roman"/>
                <w:sz w:val="20"/>
                <w:szCs w:val="20"/>
              </w:rPr>
            </w:pPr>
            <w:r w:rsidRPr="000F54D1">
              <w:rPr>
                <w:rFonts w:ascii="Times New Roman" w:hAnsi="Times New Roman"/>
                <w:sz w:val="20"/>
                <w:szCs w:val="20"/>
              </w:rPr>
              <w:t xml:space="preserve">Период действия контракта </w:t>
            </w:r>
            <w:r w:rsidRPr="000F54D1">
              <w:rPr>
                <w:rFonts w:ascii="Times New Roman" w:hAnsi="Times New Roman"/>
                <w:sz w:val="20"/>
                <w:szCs w:val="20"/>
                <w:lang w:val="en-US"/>
              </w:rPr>
              <w:t>PBC</w:t>
            </w:r>
          </w:p>
        </w:tc>
        <w:tc>
          <w:tcPr>
            <w:tcW w:w="0" w:type="auto"/>
            <w:vAlign w:val="center"/>
          </w:tcPr>
          <w:p w:rsidR="00024A99" w:rsidRPr="000F54D1" w:rsidRDefault="00024A99" w:rsidP="00024A99">
            <w:pPr>
              <w:jc w:val="center"/>
              <w:rPr>
                <w:rFonts w:ascii="Times New Roman" w:hAnsi="Times New Roman"/>
                <w:sz w:val="20"/>
                <w:szCs w:val="20"/>
              </w:rPr>
            </w:pPr>
            <w:r w:rsidRPr="000F54D1">
              <w:rPr>
                <w:rFonts w:ascii="Times New Roman" w:hAnsi="Times New Roman"/>
                <w:sz w:val="20"/>
                <w:szCs w:val="20"/>
              </w:rPr>
              <w:t>20 лет</w:t>
            </w:r>
          </w:p>
        </w:tc>
      </w:tr>
      <w:tr w:rsidR="00024A99" w:rsidRPr="000F54D1" w:rsidTr="000F54D1">
        <w:tc>
          <w:tcPr>
            <w:tcW w:w="0" w:type="auto"/>
            <w:vAlign w:val="center"/>
          </w:tcPr>
          <w:p w:rsidR="00024A99" w:rsidRPr="000F54D1" w:rsidRDefault="00024A99" w:rsidP="000F7FCB">
            <w:pPr>
              <w:jc w:val="center"/>
              <w:rPr>
                <w:rFonts w:ascii="Times New Roman" w:hAnsi="Times New Roman"/>
                <w:sz w:val="20"/>
                <w:szCs w:val="20"/>
              </w:rPr>
            </w:pPr>
            <w:r w:rsidRPr="000F54D1">
              <w:rPr>
                <w:rFonts w:ascii="Times New Roman" w:hAnsi="Times New Roman"/>
                <w:sz w:val="20"/>
                <w:szCs w:val="20"/>
              </w:rPr>
              <w:t>Максимальный размер сервисного платежа</w:t>
            </w:r>
          </w:p>
        </w:tc>
        <w:tc>
          <w:tcPr>
            <w:tcW w:w="0" w:type="auto"/>
            <w:vAlign w:val="center"/>
          </w:tcPr>
          <w:p w:rsidR="00024A99" w:rsidRPr="000F54D1" w:rsidRDefault="008530A2" w:rsidP="00024A99">
            <w:pPr>
              <w:jc w:val="center"/>
              <w:rPr>
                <w:rFonts w:ascii="Times New Roman" w:hAnsi="Times New Roman"/>
                <w:sz w:val="20"/>
                <w:szCs w:val="20"/>
              </w:rPr>
            </w:pPr>
            <w:r w:rsidRPr="000F54D1">
              <w:rPr>
                <w:rFonts w:ascii="Times New Roman" w:hAnsi="Times New Roman"/>
                <w:sz w:val="20"/>
                <w:szCs w:val="20"/>
                <w:lang w:val="en-US"/>
              </w:rPr>
              <w:t>125</w:t>
            </w:r>
            <w:r w:rsidR="00024A99" w:rsidRPr="000F54D1">
              <w:rPr>
                <w:rFonts w:ascii="Times New Roman" w:hAnsi="Times New Roman"/>
                <w:sz w:val="20"/>
                <w:szCs w:val="20"/>
              </w:rPr>
              <w:t xml:space="preserve"> ед.</w:t>
            </w:r>
          </w:p>
        </w:tc>
      </w:tr>
      <w:tr w:rsidR="00024A99" w:rsidRPr="000F54D1" w:rsidTr="000F54D1">
        <w:tc>
          <w:tcPr>
            <w:tcW w:w="0" w:type="auto"/>
            <w:vAlign w:val="center"/>
          </w:tcPr>
          <w:p w:rsidR="00024A99" w:rsidRPr="000F54D1" w:rsidRDefault="00024A99" w:rsidP="000F7FCB">
            <w:pPr>
              <w:jc w:val="center"/>
              <w:rPr>
                <w:rFonts w:ascii="Times New Roman" w:hAnsi="Times New Roman"/>
                <w:sz w:val="20"/>
                <w:szCs w:val="20"/>
              </w:rPr>
            </w:pPr>
            <w:r w:rsidRPr="000F54D1">
              <w:rPr>
                <w:rFonts w:ascii="Times New Roman" w:hAnsi="Times New Roman"/>
                <w:sz w:val="20"/>
                <w:szCs w:val="20"/>
              </w:rPr>
              <w:t>Функция сервисных платежей</w:t>
            </w:r>
          </w:p>
        </w:tc>
        <w:tc>
          <w:tcPr>
            <w:tcW w:w="0" w:type="auto"/>
            <w:vAlign w:val="center"/>
          </w:tcPr>
          <w:p w:rsidR="00024A99" w:rsidRPr="000F54D1" w:rsidRDefault="00024A99" w:rsidP="009A0859">
            <w:pPr>
              <w:jc w:val="center"/>
              <w:rPr>
                <w:rFonts w:ascii="Times New Roman" w:hAnsi="Times New Roman"/>
                <w:sz w:val="20"/>
                <w:szCs w:val="20"/>
              </w:rPr>
            </w:pPr>
            <w:r w:rsidRPr="000F54D1">
              <w:rPr>
                <w:rFonts w:ascii="Times New Roman" w:hAnsi="Times New Roman"/>
                <w:sz w:val="20"/>
                <w:szCs w:val="20"/>
              </w:rPr>
              <w:t xml:space="preserve">См. табл. </w:t>
            </w:r>
            <w:r w:rsidR="009A0859" w:rsidRPr="000F54D1">
              <w:rPr>
                <w:rFonts w:ascii="Times New Roman" w:hAnsi="Times New Roman"/>
                <w:sz w:val="20"/>
                <w:szCs w:val="20"/>
              </w:rPr>
              <w:t>5</w:t>
            </w:r>
          </w:p>
        </w:tc>
      </w:tr>
      <w:tr w:rsidR="00024A99" w:rsidRPr="000F54D1" w:rsidTr="000F54D1">
        <w:tc>
          <w:tcPr>
            <w:tcW w:w="0" w:type="auto"/>
            <w:vAlign w:val="center"/>
          </w:tcPr>
          <w:p w:rsidR="00024A99" w:rsidRPr="000F54D1" w:rsidRDefault="00024A99" w:rsidP="000F7FCB">
            <w:pPr>
              <w:jc w:val="center"/>
              <w:rPr>
                <w:rFonts w:ascii="Times New Roman" w:hAnsi="Times New Roman"/>
                <w:sz w:val="20"/>
                <w:szCs w:val="20"/>
              </w:rPr>
            </w:pPr>
            <w:r w:rsidRPr="000F54D1">
              <w:rPr>
                <w:rFonts w:ascii="Times New Roman" w:hAnsi="Times New Roman"/>
                <w:sz w:val="20"/>
                <w:szCs w:val="20"/>
              </w:rPr>
              <w:t>Период мониторинга средней исправности расчетной группы ВТС</w:t>
            </w:r>
          </w:p>
        </w:tc>
        <w:tc>
          <w:tcPr>
            <w:tcW w:w="0" w:type="auto"/>
            <w:vAlign w:val="center"/>
          </w:tcPr>
          <w:p w:rsidR="00024A99" w:rsidRPr="000F54D1" w:rsidRDefault="00024A99" w:rsidP="00024A99">
            <w:pPr>
              <w:jc w:val="center"/>
              <w:rPr>
                <w:rFonts w:ascii="Times New Roman" w:hAnsi="Times New Roman"/>
                <w:sz w:val="20"/>
                <w:szCs w:val="20"/>
              </w:rPr>
            </w:pPr>
            <w:r w:rsidRPr="000F54D1">
              <w:rPr>
                <w:rFonts w:ascii="Times New Roman" w:hAnsi="Times New Roman"/>
                <w:sz w:val="20"/>
                <w:szCs w:val="20"/>
              </w:rPr>
              <w:t>6 месяцев</w:t>
            </w:r>
          </w:p>
        </w:tc>
      </w:tr>
      <w:tr w:rsidR="00024A99" w:rsidRPr="000F54D1" w:rsidTr="000F54D1">
        <w:tc>
          <w:tcPr>
            <w:tcW w:w="0" w:type="auto"/>
            <w:gridSpan w:val="2"/>
            <w:vAlign w:val="center"/>
          </w:tcPr>
          <w:p w:rsidR="00024A99" w:rsidRPr="000F54D1" w:rsidRDefault="008D0C86" w:rsidP="000F7FCB">
            <w:pPr>
              <w:jc w:val="center"/>
              <w:rPr>
                <w:rFonts w:ascii="Times New Roman" w:hAnsi="Times New Roman"/>
                <w:b/>
                <w:sz w:val="20"/>
                <w:szCs w:val="20"/>
              </w:rPr>
            </w:pPr>
            <w:r w:rsidRPr="000F54D1">
              <w:rPr>
                <w:rFonts w:ascii="Times New Roman" w:hAnsi="Times New Roman"/>
                <w:b/>
                <w:sz w:val="20"/>
                <w:szCs w:val="20"/>
              </w:rPr>
              <w:t>Усилия г</w:t>
            </w:r>
            <w:r w:rsidR="00024A99" w:rsidRPr="000F54D1">
              <w:rPr>
                <w:rFonts w:ascii="Times New Roman" w:hAnsi="Times New Roman"/>
                <w:b/>
                <w:sz w:val="20"/>
                <w:szCs w:val="20"/>
              </w:rPr>
              <w:t>оловного исполнителя по повышению надежности двигателей</w:t>
            </w:r>
          </w:p>
        </w:tc>
      </w:tr>
      <w:tr w:rsidR="00024A99" w:rsidRPr="000F54D1" w:rsidTr="000F54D1">
        <w:tc>
          <w:tcPr>
            <w:tcW w:w="0" w:type="auto"/>
            <w:vAlign w:val="center"/>
          </w:tcPr>
          <w:p w:rsidR="00024A99" w:rsidRPr="000F54D1" w:rsidRDefault="00170211" w:rsidP="000F7FCB">
            <w:pPr>
              <w:jc w:val="center"/>
              <w:rPr>
                <w:rFonts w:ascii="Times New Roman" w:hAnsi="Times New Roman"/>
                <w:sz w:val="20"/>
                <w:szCs w:val="20"/>
              </w:rPr>
            </w:pPr>
            <w:r w:rsidRPr="000F54D1">
              <w:rPr>
                <w:rFonts w:ascii="Times New Roman" w:hAnsi="Times New Roman"/>
                <w:iCs/>
                <w:sz w:val="20"/>
                <w:szCs w:val="20"/>
              </w:rPr>
              <w:t xml:space="preserve">Темп повышения надежности двигателей </w:t>
            </w:r>
            <w:r w:rsidRPr="000F54D1">
              <w:rPr>
                <w:rFonts w:ascii="Times New Roman" w:hAnsi="Times New Roman"/>
                <w:sz w:val="20"/>
                <w:szCs w:val="20"/>
              </w:rPr>
              <w:t>сверх заданных в НД тр</w:t>
            </w:r>
            <w:r w:rsidRPr="000F54D1">
              <w:rPr>
                <w:rFonts w:ascii="Times New Roman" w:hAnsi="Times New Roman"/>
                <w:sz w:val="20"/>
                <w:szCs w:val="20"/>
              </w:rPr>
              <w:t>е</w:t>
            </w:r>
            <w:r w:rsidRPr="000F54D1">
              <w:rPr>
                <w:rFonts w:ascii="Times New Roman" w:hAnsi="Times New Roman"/>
                <w:sz w:val="20"/>
                <w:szCs w:val="20"/>
              </w:rPr>
              <w:t>бований</w:t>
            </w:r>
          </w:p>
        </w:tc>
        <w:tc>
          <w:tcPr>
            <w:tcW w:w="0" w:type="auto"/>
            <w:vAlign w:val="center"/>
          </w:tcPr>
          <w:p w:rsidR="00024A99" w:rsidRPr="000F54D1" w:rsidRDefault="008D0C86" w:rsidP="00170211">
            <w:pPr>
              <w:jc w:val="center"/>
              <w:rPr>
                <w:rFonts w:ascii="Times New Roman" w:hAnsi="Times New Roman"/>
                <w:sz w:val="20"/>
                <w:szCs w:val="20"/>
              </w:rPr>
            </w:pPr>
            <w:r w:rsidRPr="000F54D1">
              <w:rPr>
                <w:rFonts w:ascii="Times New Roman" w:hAnsi="Times New Roman"/>
                <w:sz w:val="20"/>
                <w:szCs w:val="20"/>
              </w:rPr>
              <w:t>0–</w:t>
            </w:r>
            <w:r w:rsidR="00170211" w:rsidRPr="000F54D1">
              <w:rPr>
                <w:rFonts w:ascii="Times New Roman" w:hAnsi="Times New Roman"/>
                <w:sz w:val="20"/>
                <w:szCs w:val="20"/>
              </w:rPr>
              <w:t>5</w:t>
            </w:r>
            <w:r w:rsidR="00024A99" w:rsidRPr="000F54D1">
              <w:rPr>
                <w:rFonts w:ascii="Times New Roman" w:hAnsi="Times New Roman"/>
                <w:sz w:val="20"/>
                <w:szCs w:val="20"/>
              </w:rPr>
              <w:t>0%</w:t>
            </w:r>
          </w:p>
        </w:tc>
      </w:tr>
    </w:tbl>
    <w:p w:rsidR="0017630C" w:rsidRPr="00684504" w:rsidRDefault="0017630C" w:rsidP="004B6F8F">
      <w:pPr>
        <w:spacing w:after="0" w:line="240" w:lineRule="auto"/>
        <w:ind w:firstLine="709"/>
        <w:jc w:val="right"/>
        <w:rPr>
          <w:rFonts w:ascii="Times New Roman" w:hAnsi="Times New Roman"/>
          <w:sz w:val="24"/>
        </w:rPr>
      </w:pPr>
    </w:p>
    <w:p w:rsidR="000F54D1" w:rsidRDefault="000F54D1" w:rsidP="009C373C">
      <w:pPr>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9C373C" w:rsidRPr="0020485B" w:rsidRDefault="009C373C" w:rsidP="009C373C">
      <w:pPr>
        <w:spacing w:after="0" w:line="240" w:lineRule="auto"/>
        <w:ind w:firstLine="709"/>
        <w:jc w:val="both"/>
        <w:rPr>
          <w:rFonts w:ascii="Times New Roman" w:hAnsi="Times New Roman"/>
        </w:rPr>
      </w:pPr>
      <w:r w:rsidRPr="0020485B">
        <w:rPr>
          <w:rFonts w:ascii="Times New Roman" w:hAnsi="Times New Roman"/>
        </w:rPr>
        <w:lastRenderedPageBreak/>
        <w:t>ТТЗ на ОКР по созданию двигателя я</w:t>
      </w:r>
      <w:r w:rsidRPr="0020485B">
        <w:rPr>
          <w:rFonts w:ascii="Times New Roman" w:hAnsi="Times New Roman"/>
        </w:rPr>
        <w:t>в</w:t>
      </w:r>
      <w:r w:rsidRPr="0020485B">
        <w:rPr>
          <w:rFonts w:ascii="Times New Roman" w:hAnsi="Times New Roman"/>
        </w:rPr>
        <w:t xml:space="preserve">ляется закрытым документом, поэтому при моделировании использовались </w:t>
      </w:r>
      <w:r w:rsidR="0044562A" w:rsidRPr="0020485B">
        <w:rPr>
          <w:rFonts w:ascii="Times New Roman" w:hAnsi="Times New Roman"/>
        </w:rPr>
        <w:t>условные зн</w:t>
      </w:r>
      <w:r w:rsidR="0044562A" w:rsidRPr="0020485B">
        <w:rPr>
          <w:rFonts w:ascii="Times New Roman" w:hAnsi="Times New Roman"/>
        </w:rPr>
        <w:t>а</w:t>
      </w:r>
      <w:r w:rsidR="0044562A" w:rsidRPr="0020485B">
        <w:rPr>
          <w:rFonts w:ascii="Times New Roman" w:hAnsi="Times New Roman"/>
        </w:rPr>
        <w:lastRenderedPageBreak/>
        <w:t>чения наработки на досрочный съем двигателя с ЛА, по порядку величины соответствующие НД (табл</w:t>
      </w:r>
      <w:r w:rsidR="008D0C86" w:rsidRPr="0020485B">
        <w:rPr>
          <w:rFonts w:ascii="Times New Roman" w:hAnsi="Times New Roman"/>
        </w:rPr>
        <w:t>.</w:t>
      </w:r>
      <w:r w:rsidR="0044562A" w:rsidRPr="0020485B">
        <w:rPr>
          <w:rFonts w:ascii="Times New Roman" w:hAnsi="Times New Roman"/>
        </w:rPr>
        <w:t xml:space="preserve"> 3).</w:t>
      </w:r>
    </w:p>
    <w:p w:rsidR="000F54D1" w:rsidRDefault="000F54D1" w:rsidP="004B6F8F">
      <w:pPr>
        <w:spacing w:after="0" w:line="240" w:lineRule="auto"/>
        <w:ind w:firstLine="709"/>
        <w:jc w:val="right"/>
        <w:rPr>
          <w:rFonts w:ascii="Times New Roman" w:hAnsi="Times New Roman"/>
          <w:sz w:val="24"/>
        </w:rPr>
        <w:sectPr w:rsidR="000F54D1" w:rsidSect="000F54D1">
          <w:type w:val="continuous"/>
          <w:pgSz w:w="11906" w:h="16838"/>
          <w:pgMar w:top="1134" w:right="1134" w:bottom="1134" w:left="1134" w:header="709" w:footer="709" w:gutter="0"/>
          <w:cols w:num="2" w:space="708"/>
          <w:docGrid w:linePitch="360"/>
        </w:sectPr>
      </w:pPr>
    </w:p>
    <w:p w:rsidR="008D0C86" w:rsidRPr="000F54D1" w:rsidRDefault="00093050" w:rsidP="004B6F8F">
      <w:pPr>
        <w:spacing w:after="0" w:line="240" w:lineRule="auto"/>
        <w:ind w:firstLine="709"/>
        <w:jc w:val="right"/>
        <w:rPr>
          <w:rFonts w:ascii="Times New Roman" w:hAnsi="Times New Roman"/>
        </w:rPr>
      </w:pPr>
      <w:r w:rsidRPr="000F54D1">
        <w:rPr>
          <w:rFonts w:ascii="Times New Roman" w:hAnsi="Times New Roman"/>
        </w:rPr>
        <w:lastRenderedPageBreak/>
        <w:t xml:space="preserve">Таблица </w:t>
      </w:r>
      <w:r w:rsidR="009A0859" w:rsidRPr="000F54D1">
        <w:rPr>
          <w:rFonts w:ascii="Times New Roman" w:hAnsi="Times New Roman"/>
        </w:rPr>
        <w:t>3</w:t>
      </w:r>
    </w:p>
    <w:p w:rsidR="0017630C" w:rsidRPr="000F54D1" w:rsidRDefault="00093050" w:rsidP="000F54D1">
      <w:pPr>
        <w:spacing w:after="0" w:line="240" w:lineRule="auto"/>
        <w:jc w:val="center"/>
        <w:rPr>
          <w:rFonts w:ascii="Times New Roman" w:hAnsi="Times New Roman"/>
          <w:b/>
        </w:rPr>
      </w:pPr>
      <w:r w:rsidRPr="000F54D1">
        <w:rPr>
          <w:rFonts w:ascii="Times New Roman" w:hAnsi="Times New Roman"/>
          <w:b/>
        </w:rPr>
        <w:t xml:space="preserve">Динамика наработки на досрочный съем двигателя с ЛА в соответствии </w:t>
      </w:r>
      <w:r w:rsidR="00170211" w:rsidRPr="000F54D1">
        <w:rPr>
          <w:rFonts w:ascii="Times New Roman" w:hAnsi="Times New Roman"/>
          <w:b/>
        </w:rPr>
        <w:t>с заданными в НД требованиями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5"/>
        <w:gridCol w:w="1648"/>
        <w:gridCol w:w="871"/>
        <w:gridCol w:w="985"/>
        <w:gridCol w:w="985"/>
      </w:tblGrid>
      <w:tr w:rsidR="00093050" w:rsidRPr="000F54D1" w:rsidTr="000F54D1">
        <w:trPr>
          <w:cantSplit/>
          <w:jc w:val="center"/>
        </w:trPr>
        <w:tc>
          <w:tcPr>
            <w:tcW w:w="2722" w:type="pct"/>
            <w:vAlign w:val="center"/>
          </w:tcPr>
          <w:p w:rsidR="00093050" w:rsidRPr="000F54D1" w:rsidRDefault="00AE6DF3" w:rsidP="00AE6DF3">
            <w:pPr>
              <w:spacing w:after="0" w:line="240" w:lineRule="auto"/>
              <w:ind w:hanging="1"/>
              <w:jc w:val="center"/>
              <w:rPr>
                <w:rFonts w:ascii="Times New Roman" w:hAnsi="Times New Roman"/>
                <w:b/>
                <w:iCs/>
                <w:sz w:val="20"/>
                <w:szCs w:val="20"/>
              </w:rPr>
            </w:pPr>
            <w:r w:rsidRPr="000F54D1">
              <w:rPr>
                <w:rFonts w:ascii="Times New Roman" w:hAnsi="Times New Roman"/>
                <w:b/>
                <w:iCs/>
                <w:sz w:val="20"/>
                <w:szCs w:val="20"/>
              </w:rPr>
              <w:t>С</w:t>
            </w:r>
            <w:r w:rsidR="00093050" w:rsidRPr="000F54D1">
              <w:rPr>
                <w:rFonts w:ascii="Times New Roman" w:hAnsi="Times New Roman"/>
                <w:b/>
                <w:iCs/>
                <w:sz w:val="20"/>
                <w:szCs w:val="20"/>
              </w:rPr>
              <w:t>уммарна</w:t>
            </w:r>
            <w:r w:rsidR="008D0C86" w:rsidRPr="000F54D1">
              <w:rPr>
                <w:rFonts w:ascii="Times New Roman" w:hAnsi="Times New Roman"/>
                <w:b/>
                <w:iCs/>
                <w:sz w:val="20"/>
                <w:szCs w:val="20"/>
              </w:rPr>
              <w:t>я наработка парка двигателей, ч</w:t>
            </w:r>
          </w:p>
        </w:tc>
        <w:tc>
          <w:tcPr>
            <w:tcW w:w="836" w:type="pct"/>
            <w:vAlign w:val="center"/>
          </w:tcPr>
          <w:p w:rsidR="00093050" w:rsidRPr="000F54D1" w:rsidRDefault="008C454F" w:rsidP="00AE6DF3">
            <w:pPr>
              <w:spacing w:after="0" w:line="240" w:lineRule="auto"/>
              <w:jc w:val="center"/>
              <w:rPr>
                <w:rFonts w:ascii="Times New Roman" w:hAnsi="Times New Roman"/>
                <w:b/>
                <w:iCs/>
                <w:sz w:val="20"/>
                <w:szCs w:val="20"/>
              </w:rPr>
            </w:pPr>
            <w:r>
              <w:rPr>
                <w:rFonts w:ascii="Times New Roman" w:hAnsi="Times New Roman"/>
                <w:b/>
                <w:iCs/>
                <w:sz w:val="20"/>
                <w:szCs w:val="20"/>
              </w:rPr>
              <w:t>Н</w:t>
            </w:r>
            <w:r w:rsidR="00093050" w:rsidRPr="000F54D1">
              <w:rPr>
                <w:rFonts w:ascii="Times New Roman" w:hAnsi="Times New Roman"/>
                <w:b/>
                <w:iCs/>
                <w:sz w:val="20"/>
                <w:szCs w:val="20"/>
              </w:rPr>
              <w:t>а этапе ГСИ</w:t>
            </w:r>
          </w:p>
        </w:tc>
        <w:tc>
          <w:tcPr>
            <w:tcW w:w="442" w:type="pct"/>
            <w:vAlign w:val="center"/>
          </w:tcPr>
          <w:p w:rsidR="00093050" w:rsidRPr="000F54D1" w:rsidRDefault="00093050" w:rsidP="00AE6DF3">
            <w:pPr>
              <w:spacing w:after="0" w:line="240" w:lineRule="auto"/>
              <w:jc w:val="center"/>
              <w:rPr>
                <w:rFonts w:ascii="Times New Roman" w:hAnsi="Times New Roman"/>
                <w:b/>
                <w:iCs/>
                <w:sz w:val="20"/>
                <w:szCs w:val="20"/>
              </w:rPr>
            </w:pPr>
            <w:r w:rsidRPr="000F54D1">
              <w:rPr>
                <w:rFonts w:ascii="Times New Roman" w:hAnsi="Times New Roman"/>
                <w:b/>
                <w:iCs/>
                <w:sz w:val="20"/>
                <w:szCs w:val="20"/>
              </w:rPr>
              <w:t>30 000</w:t>
            </w:r>
          </w:p>
        </w:tc>
        <w:tc>
          <w:tcPr>
            <w:tcW w:w="500" w:type="pct"/>
            <w:vAlign w:val="center"/>
          </w:tcPr>
          <w:p w:rsidR="00093050" w:rsidRPr="000F54D1" w:rsidRDefault="00093050" w:rsidP="00AE6DF3">
            <w:pPr>
              <w:spacing w:after="0" w:line="240" w:lineRule="auto"/>
              <w:jc w:val="center"/>
              <w:rPr>
                <w:rFonts w:ascii="Times New Roman" w:hAnsi="Times New Roman"/>
                <w:b/>
                <w:iCs/>
                <w:sz w:val="20"/>
                <w:szCs w:val="20"/>
              </w:rPr>
            </w:pPr>
            <w:r w:rsidRPr="000F54D1">
              <w:rPr>
                <w:rFonts w:ascii="Times New Roman" w:hAnsi="Times New Roman"/>
                <w:b/>
                <w:iCs/>
                <w:sz w:val="20"/>
                <w:szCs w:val="20"/>
              </w:rPr>
              <w:t>300 000</w:t>
            </w:r>
          </w:p>
        </w:tc>
        <w:tc>
          <w:tcPr>
            <w:tcW w:w="500" w:type="pct"/>
            <w:vAlign w:val="center"/>
          </w:tcPr>
          <w:p w:rsidR="00093050" w:rsidRPr="000F54D1" w:rsidRDefault="00093050" w:rsidP="00AE6DF3">
            <w:pPr>
              <w:spacing w:after="0" w:line="240" w:lineRule="auto"/>
              <w:jc w:val="center"/>
              <w:rPr>
                <w:rFonts w:ascii="Times New Roman" w:hAnsi="Times New Roman"/>
                <w:b/>
                <w:iCs/>
                <w:sz w:val="20"/>
                <w:szCs w:val="20"/>
              </w:rPr>
            </w:pPr>
            <w:r w:rsidRPr="000F54D1">
              <w:rPr>
                <w:rFonts w:ascii="Times New Roman" w:hAnsi="Times New Roman"/>
                <w:b/>
                <w:iCs/>
                <w:sz w:val="20"/>
                <w:szCs w:val="20"/>
              </w:rPr>
              <w:t>800 000</w:t>
            </w:r>
          </w:p>
        </w:tc>
      </w:tr>
      <w:tr w:rsidR="00093050" w:rsidRPr="000F54D1" w:rsidTr="000F54D1">
        <w:trPr>
          <w:cantSplit/>
          <w:jc w:val="center"/>
        </w:trPr>
        <w:tc>
          <w:tcPr>
            <w:tcW w:w="2722" w:type="pct"/>
            <w:vAlign w:val="center"/>
          </w:tcPr>
          <w:p w:rsidR="00093050" w:rsidRPr="000F54D1" w:rsidRDefault="00AE6DF3" w:rsidP="00AE6DF3">
            <w:pPr>
              <w:spacing w:after="0" w:line="240" w:lineRule="auto"/>
              <w:ind w:hanging="1"/>
              <w:jc w:val="center"/>
              <w:rPr>
                <w:rFonts w:ascii="Times New Roman" w:hAnsi="Times New Roman"/>
                <w:iCs/>
                <w:sz w:val="20"/>
                <w:szCs w:val="20"/>
              </w:rPr>
            </w:pPr>
            <w:r w:rsidRPr="000F54D1">
              <w:rPr>
                <w:rFonts w:ascii="Times New Roman" w:hAnsi="Times New Roman"/>
                <w:iCs/>
                <w:sz w:val="20"/>
                <w:szCs w:val="20"/>
              </w:rPr>
              <w:t>Н</w:t>
            </w:r>
            <w:r w:rsidR="00093050" w:rsidRPr="000F54D1">
              <w:rPr>
                <w:rFonts w:ascii="Times New Roman" w:hAnsi="Times New Roman"/>
                <w:iCs/>
                <w:sz w:val="20"/>
                <w:szCs w:val="20"/>
              </w:rPr>
              <w:t>аработка на досрочный съем двигателя с ЛА, ч/</w:t>
            </w:r>
            <w:proofErr w:type="spellStart"/>
            <w:r w:rsidR="00093050" w:rsidRPr="000F54D1">
              <w:rPr>
                <w:rFonts w:ascii="Times New Roman" w:hAnsi="Times New Roman"/>
                <w:iCs/>
                <w:sz w:val="20"/>
                <w:szCs w:val="20"/>
              </w:rPr>
              <w:t>дсд</w:t>
            </w:r>
            <w:proofErr w:type="spellEnd"/>
          </w:p>
        </w:tc>
        <w:tc>
          <w:tcPr>
            <w:tcW w:w="836" w:type="pct"/>
            <w:vAlign w:val="center"/>
          </w:tcPr>
          <w:p w:rsidR="00093050" w:rsidRPr="000F54D1" w:rsidRDefault="00093050" w:rsidP="00AE6DF3">
            <w:pPr>
              <w:spacing w:after="0" w:line="240" w:lineRule="auto"/>
              <w:jc w:val="center"/>
              <w:rPr>
                <w:rFonts w:ascii="Times New Roman" w:hAnsi="Times New Roman"/>
                <w:iCs/>
                <w:sz w:val="20"/>
                <w:szCs w:val="20"/>
              </w:rPr>
            </w:pPr>
            <w:r w:rsidRPr="000F54D1">
              <w:rPr>
                <w:rFonts w:ascii="Times New Roman" w:hAnsi="Times New Roman"/>
                <w:iCs/>
                <w:sz w:val="20"/>
                <w:szCs w:val="20"/>
              </w:rPr>
              <w:t>5 000</w:t>
            </w:r>
          </w:p>
        </w:tc>
        <w:tc>
          <w:tcPr>
            <w:tcW w:w="442" w:type="pct"/>
            <w:vAlign w:val="center"/>
          </w:tcPr>
          <w:p w:rsidR="00093050" w:rsidRPr="000F54D1" w:rsidRDefault="00093050" w:rsidP="00AE6DF3">
            <w:pPr>
              <w:spacing w:after="0" w:line="240" w:lineRule="auto"/>
              <w:jc w:val="center"/>
              <w:rPr>
                <w:rFonts w:ascii="Times New Roman" w:hAnsi="Times New Roman"/>
                <w:iCs/>
                <w:sz w:val="20"/>
                <w:szCs w:val="20"/>
              </w:rPr>
            </w:pPr>
            <w:r w:rsidRPr="000F54D1">
              <w:rPr>
                <w:rFonts w:ascii="Times New Roman" w:hAnsi="Times New Roman"/>
                <w:iCs/>
                <w:sz w:val="20"/>
                <w:szCs w:val="20"/>
              </w:rPr>
              <w:t>7 000</w:t>
            </w:r>
          </w:p>
        </w:tc>
        <w:tc>
          <w:tcPr>
            <w:tcW w:w="500" w:type="pct"/>
            <w:vAlign w:val="center"/>
          </w:tcPr>
          <w:p w:rsidR="00093050" w:rsidRPr="000F54D1" w:rsidRDefault="00093050" w:rsidP="00AE6DF3">
            <w:pPr>
              <w:spacing w:after="0" w:line="240" w:lineRule="auto"/>
              <w:jc w:val="center"/>
              <w:rPr>
                <w:rFonts w:ascii="Times New Roman" w:hAnsi="Times New Roman"/>
                <w:iCs/>
                <w:sz w:val="20"/>
                <w:szCs w:val="20"/>
              </w:rPr>
            </w:pPr>
            <w:r w:rsidRPr="000F54D1">
              <w:rPr>
                <w:rFonts w:ascii="Times New Roman" w:hAnsi="Times New Roman"/>
                <w:iCs/>
                <w:sz w:val="20"/>
                <w:szCs w:val="20"/>
              </w:rPr>
              <w:t>9 000</w:t>
            </w:r>
          </w:p>
        </w:tc>
        <w:tc>
          <w:tcPr>
            <w:tcW w:w="500" w:type="pct"/>
            <w:vAlign w:val="center"/>
          </w:tcPr>
          <w:p w:rsidR="00093050" w:rsidRPr="000F54D1" w:rsidRDefault="00093050" w:rsidP="00AE6DF3">
            <w:pPr>
              <w:spacing w:after="0" w:line="240" w:lineRule="auto"/>
              <w:jc w:val="center"/>
              <w:rPr>
                <w:rFonts w:ascii="Times New Roman" w:hAnsi="Times New Roman"/>
                <w:iCs/>
                <w:sz w:val="20"/>
                <w:szCs w:val="20"/>
              </w:rPr>
            </w:pPr>
            <w:r w:rsidRPr="000F54D1">
              <w:rPr>
                <w:rFonts w:ascii="Times New Roman" w:hAnsi="Times New Roman"/>
                <w:iCs/>
                <w:sz w:val="20"/>
                <w:szCs w:val="20"/>
              </w:rPr>
              <w:t>11 000</w:t>
            </w:r>
          </w:p>
        </w:tc>
      </w:tr>
    </w:tbl>
    <w:p w:rsidR="00093050" w:rsidRPr="00684504" w:rsidRDefault="00093050" w:rsidP="004B6F8F">
      <w:pPr>
        <w:spacing w:after="0" w:line="240" w:lineRule="auto"/>
        <w:ind w:firstLine="709"/>
        <w:jc w:val="right"/>
        <w:rPr>
          <w:rFonts w:ascii="Times New Roman" w:hAnsi="Times New Roman"/>
          <w:sz w:val="24"/>
        </w:rPr>
      </w:pPr>
    </w:p>
    <w:p w:rsidR="000F54D1" w:rsidRDefault="000F54D1" w:rsidP="0044562A">
      <w:pPr>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E1448F" w:rsidRPr="000F54D1" w:rsidRDefault="00E1448F" w:rsidP="0044562A">
      <w:pPr>
        <w:spacing w:after="0" w:line="240" w:lineRule="auto"/>
        <w:ind w:firstLine="709"/>
        <w:jc w:val="both"/>
        <w:rPr>
          <w:rFonts w:ascii="Times New Roman" w:hAnsi="Times New Roman"/>
        </w:rPr>
      </w:pPr>
      <w:r w:rsidRPr="000F54D1">
        <w:rPr>
          <w:rFonts w:ascii="Times New Roman" w:hAnsi="Times New Roman"/>
        </w:rPr>
        <w:lastRenderedPageBreak/>
        <w:t>Динамика затрат головного исполнит</w:t>
      </w:r>
      <w:r w:rsidRPr="000F54D1">
        <w:rPr>
          <w:rFonts w:ascii="Times New Roman" w:hAnsi="Times New Roman"/>
        </w:rPr>
        <w:t>е</w:t>
      </w:r>
      <w:r w:rsidRPr="000F54D1">
        <w:rPr>
          <w:rFonts w:ascii="Times New Roman" w:hAnsi="Times New Roman"/>
        </w:rPr>
        <w:t>ля на повышение наработки на досрочный съем двигателя сверх заданных в НД требов</w:t>
      </w:r>
      <w:r w:rsidRPr="000F54D1">
        <w:rPr>
          <w:rFonts w:ascii="Times New Roman" w:hAnsi="Times New Roman"/>
        </w:rPr>
        <w:t>а</w:t>
      </w:r>
      <w:r w:rsidRPr="000F54D1">
        <w:rPr>
          <w:rFonts w:ascii="Times New Roman" w:hAnsi="Times New Roman"/>
        </w:rPr>
        <w:t>ний представлена в табл</w:t>
      </w:r>
      <w:r w:rsidR="008D0C86" w:rsidRPr="000F54D1">
        <w:rPr>
          <w:rFonts w:ascii="Times New Roman" w:hAnsi="Times New Roman"/>
        </w:rPr>
        <w:t>.</w:t>
      </w:r>
      <w:r w:rsidRPr="000F54D1">
        <w:rPr>
          <w:rFonts w:ascii="Times New Roman" w:hAnsi="Times New Roman"/>
        </w:rPr>
        <w:t xml:space="preserve"> 4. Между заданными </w:t>
      </w:r>
      <w:r w:rsidRPr="000F54D1">
        <w:rPr>
          <w:rFonts w:ascii="Times New Roman" w:hAnsi="Times New Roman"/>
        </w:rPr>
        <w:lastRenderedPageBreak/>
        <w:t xml:space="preserve">интервалами темпа повышения надежности увеличение </w:t>
      </w:r>
      <w:r w:rsidR="00F87BC0" w:rsidRPr="000F54D1">
        <w:rPr>
          <w:rFonts w:ascii="Times New Roman" w:hAnsi="Times New Roman"/>
        </w:rPr>
        <w:t>коэффициента затрат головного исполнителя</w:t>
      </w:r>
      <w:r w:rsidRPr="000F54D1">
        <w:rPr>
          <w:rFonts w:ascii="Times New Roman" w:hAnsi="Times New Roman"/>
        </w:rPr>
        <w:t xml:space="preserve"> происходит линейно.</w:t>
      </w:r>
    </w:p>
    <w:p w:rsidR="000F54D1" w:rsidRDefault="000F54D1" w:rsidP="004B6F8F">
      <w:pPr>
        <w:spacing w:after="0" w:line="240" w:lineRule="auto"/>
        <w:ind w:firstLine="709"/>
        <w:jc w:val="right"/>
        <w:rPr>
          <w:rFonts w:ascii="Times New Roman" w:hAnsi="Times New Roman"/>
          <w:sz w:val="24"/>
        </w:rPr>
        <w:sectPr w:rsidR="000F54D1" w:rsidSect="000F54D1">
          <w:type w:val="continuous"/>
          <w:pgSz w:w="11906" w:h="16838"/>
          <w:pgMar w:top="1134" w:right="1134" w:bottom="1134" w:left="1134" w:header="709" w:footer="709" w:gutter="0"/>
          <w:cols w:num="2" w:space="708"/>
          <w:docGrid w:linePitch="360"/>
        </w:sectPr>
      </w:pPr>
    </w:p>
    <w:p w:rsidR="008D0C86" w:rsidRPr="000F54D1" w:rsidRDefault="00093050" w:rsidP="004B6F8F">
      <w:pPr>
        <w:spacing w:after="0" w:line="240" w:lineRule="auto"/>
        <w:ind w:firstLine="709"/>
        <w:jc w:val="right"/>
        <w:rPr>
          <w:rFonts w:ascii="Times New Roman" w:hAnsi="Times New Roman"/>
        </w:rPr>
      </w:pPr>
      <w:r w:rsidRPr="000F54D1">
        <w:rPr>
          <w:rFonts w:ascii="Times New Roman" w:hAnsi="Times New Roman"/>
        </w:rPr>
        <w:lastRenderedPageBreak/>
        <w:t xml:space="preserve">Таблица </w:t>
      </w:r>
      <w:r w:rsidR="009A0859" w:rsidRPr="000F54D1">
        <w:rPr>
          <w:rFonts w:ascii="Times New Roman" w:hAnsi="Times New Roman"/>
        </w:rPr>
        <w:t>4</w:t>
      </w:r>
    </w:p>
    <w:p w:rsidR="00093050" w:rsidRPr="000F54D1" w:rsidRDefault="00E1448F" w:rsidP="000F54D1">
      <w:pPr>
        <w:spacing w:after="0" w:line="240" w:lineRule="auto"/>
        <w:jc w:val="center"/>
        <w:rPr>
          <w:rFonts w:ascii="Times New Roman" w:hAnsi="Times New Roman"/>
          <w:b/>
        </w:rPr>
      </w:pPr>
      <w:r w:rsidRPr="000F54D1">
        <w:rPr>
          <w:rFonts w:ascii="Times New Roman" w:hAnsi="Times New Roman"/>
          <w:b/>
        </w:rPr>
        <w:t xml:space="preserve">Динамика затрат головного исполнителя на повышение наработки на досрочный съем </w:t>
      </w:r>
      <w:r w:rsidR="000F54D1">
        <w:rPr>
          <w:rFonts w:ascii="Times New Roman" w:hAnsi="Times New Roman"/>
          <w:b/>
        </w:rPr>
        <w:br/>
      </w:r>
      <w:r w:rsidRPr="000F54D1">
        <w:rPr>
          <w:rFonts w:ascii="Times New Roman" w:hAnsi="Times New Roman"/>
          <w:b/>
        </w:rPr>
        <w:t>двигателя сверх заданных в НД требований</w:t>
      </w:r>
    </w:p>
    <w:tbl>
      <w:tblPr>
        <w:tblStyle w:val="ab"/>
        <w:tblW w:w="0" w:type="auto"/>
        <w:jc w:val="center"/>
        <w:tblLook w:val="04A0" w:firstRow="1" w:lastRow="0" w:firstColumn="1" w:lastColumn="0" w:noHBand="0" w:noVBand="1"/>
      </w:tblPr>
      <w:tblGrid>
        <w:gridCol w:w="6345"/>
        <w:gridCol w:w="579"/>
        <w:gridCol w:w="666"/>
        <w:gridCol w:w="666"/>
        <w:gridCol w:w="566"/>
        <w:gridCol w:w="566"/>
        <w:gridCol w:w="466"/>
      </w:tblGrid>
      <w:tr w:rsidR="00F767F1" w:rsidRPr="000F54D1" w:rsidTr="008A0676">
        <w:trPr>
          <w:jc w:val="center"/>
        </w:trPr>
        <w:tc>
          <w:tcPr>
            <w:tcW w:w="6345" w:type="dxa"/>
            <w:vAlign w:val="center"/>
          </w:tcPr>
          <w:p w:rsidR="00F767F1" w:rsidRPr="000F54D1" w:rsidRDefault="00E1448F" w:rsidP="000F54D1">
            <w:pPr>
              <w:rPr>
                <w:rFonts w:ascii="Times New Roman" w:hAnsi="Times New Roman"/>
                <w:iCs/>
                <w:sz w:val="20"/>
                <w:szCs w:val="20"/>
              </w:rPr>
            </w:pPr>
            <w:r w:rsidRPr="000F54D1">
              <w:rPr>
                <w:rFonts w:ascii="Times New Roman" w:hAnsi="Times New Roman"/>
                <w:iCs/>
                <w:sz w:val="20"/>
                <w:szCs w:val="20"/>
              </w:rPr>
              <w:t xml:space="preserve">Темп повышения надежности двигателей </w:t>
            </w:r>
            <w:r w:rsidRPr="000F54D1">
              <w:rPr>
                <w:rFonts w:ascii="Times New Roman" w:hAnsi="Times New Roman"/>
                <w:sz w:val="20"/>
                <w:szCs w:val="20"/>
              </w:rPr>
              <w:t>сверх заданных в НД треб</w:t>
            </w:r>
            <w:r w:rsidRPr="000F54D1">
              <w:rPr>
                <w:rFonts w:ascii="Times New Roman" w:hAnsi="Times New Roman"/>
                <w:sz w:val="20"/>
                <w:szCs w:val="20"/>
              </w:rPr>
              <w:t>о</w:t>
            </w:r>
            <w:r w:rsidRPr="000F54D1">
              <w:rPr>
                <w:rFonts w:ascii="Times New Roman" w:hAnsi="Times New Roman"/>
                <w:sz w:val="20"/>
                <w:szCs w:val="20"/>
              </w:rPr>
              <w:t>ваний</w:t>
            </w:r>
            <w:r w:rsidR="00F767F1" w:rsidRPr="000F54D1">
              <w:rPr>
                <w:rFonts w:ascii="Times New Roman" w:hAnsi="Times New Roman"/>
                <w:sz w:val="20"/>
                <w:szCs w:val="20"/>
              </w:rPr>
              <w:t>, %</w:t>
            </w:r>
          </w:p>
        </w:tc>
        <w:tc>
          <w:tcPr>
            <w:tcW w:w="579" w:type="dxa"/>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10</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20</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30</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40</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50</w:t>
            </w:r>
          </w:p>
        </w:tc>
      </w:tr>
      <w:tr w:rsidR="00F767F1" w:rsidRPr="000F54D1" w:rsidTr="008A0676">
        <w:trPr>
          <w:jc w:val="center"/>
        </w:trPr>
        <w:tc>
          <w:tcPr>
            <w:tcW w:w="6345" w:type="dxa"/>
            <w:vAlign w:val="center"/>
          </w:tcPr>
          <w:p w:rsidR="00F767F1" w:rsidRPr="000F54D1" w:rsidRDefault="00F767F1" w:rsidP="000F54D1">
            <w:pPr>
              <w:rPr>
                <w:rFonts w:ascii="Times New Roman" w:hAnsi="Times New Roman"/>
                <w:iCs/>
                <w:sz w:val="20"/>
                <w:szCs w:val="20"/>
              </w:rPr>
            </w:pPr>
            <w:r w:rsidRPr="000F54D1">
              <w:rPr>
                <w:rFonts w:ascii="Times New Roman" w:hAnsi="Times New Roman"/>
                <w:sz w:val="20"/>
                <w:szCs w:val="20"/>
              </w:rPr>
              <w:t>Коэффициент затрат ГИ на повышение надежности двигателя</w:t>
            </w:r>
            <w:r w:rsidR="00755E05" w:rsidRPr="000F54D1">
              <w:rPr>
                <w:rFonts w:ascii="Times New Roman" w:hAnsi="Times New Roman"/>
                <w:sz w:val="20"/>
                <w:szCs w:val="20"/>
              </w:rPr>
              <w:t>,%</w:t>
            </w:r>
          </w:p>
        </w:tc>
        <w:tc>
          <w:tcPr>
            <w:tcW w:w="579" w:type="dxa"/>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0,001</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0,005</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0,02</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0,05</w:t>
            </w:r>
          </w:p>
        </w:tc>
        <w:tc>
          <w:tcPr>
            <w:tcW w:w="0" w:type="auto"/>
            <w:vAlign w:val="center"/>
          </w:tcPr>
          <w:p w:rsidR="00F767F1" w:rsidRPr="000F54D1" w:rsidRDefault="00F767F1" w:rsidP="00F767F1">
            <w:pPr>
              <w:jc w:val="center"/>
              <w:rPr>
                <w:rFonts w:ascii="Times New Roman" w:hAnsi="Times New Roman"/>
                <w:iCs/>
                <w:sz w:val="20"/>
                <w:szCs w:val="20"/>
              </w:rPr>
            </w:pPr>
            <w:r w:rsidRPr="000F54D1">
              <w:rPr>
                <w:rFonts w:ascii="Times New Roman" w:hAnsi="Times New Roman"/>
                <w:iCs/>
                <w:sz w:val="20"/>
                <w:szCs w:val="20"/>
              </w:rPr>
              <w:t>0,2</w:t>
            </w:r>
          </w:p>
        </w:tc>
      </w:tr>
    </w:tbl>
    <w:p w:rsidR="00093050" w:rsidRPr="00684504" w:rsidRDefault="00093050" w:rsidP="004B6F8F">
      <w:pPr>
        <w:spacing w:after="0" w:line="240" w:lineRule="auto"/>
        <w:ind w:firstLine="709"/>
        <w:jc w:val="right"/>
        <w:rPr>
          <w:rFonts w:ascii="Times New Roman" w:hAnsi="Times New Roman"/>
          <w:sz w:val="24"/>
        </w:rPr>
      </w:pPr>
    </w:p>
    <w:p w:rsidR="000F54D1" w:rsidRDefault="000F54D1" w:rsidP="00E1448F">
      <w:pPr>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E1448F" w:rsidRPr="000F54D1" w:rsidRDefault="00E1448F" w:rsidP="00E1448F">
      <w:pPr>
        <w:spacing w:after="0" w:line="240" w:lineRule="auto"/>
        <w:ind w:firstLine="709"/>
        <w:jc w:val="both"/>
        <w:rPr>
          <w:rFonts w:ascii="Times New Roman" w:hAnsi="Times New Roman"/>
        </w:rPr>
      </w:pPr>
      <w:r w:rsidRPr="000F54D1">
        <w:rPr>
          <w:rFonts w:ascii="Times New Roman" w:hAnsi="Times New Roman"/>
        </w:rPr>
        <w:lastRenderedPageBreak/>
        <w:t>Функция сервисных платежей соотве</w:t>
      </w:r>
      <w:r w:rsidRPr="000F54D1">
        <w:rPr>
          <w:rFonts w:ascii="Times New Roman" w:hAnsi="Times New Roman"/>
        </w:rPr>
        <w:t>т</w:t>
      </w:r>
      <w:r w:rsidRPr="000F54D1">
        <w:rPr>
          <w:rFonts w:ascii="Times New Roman" w:hAnsi="Times New Roman"/>
        </w:rPr>
        <w:t xml:space="preserve">ствует </w:t>
      </w:r>
      <w:r w:rsidR="00F87BC0" w:rsidRPr="000F54D1">
        <w:rPr>
          <w:rFonts w:ascii="Times New Roman" w:hAnsi="Times New Roman"/>
        </w:rPr>
        <w:t xml:space="preserve">примерам, приведенным в зарубежных руководящих документах по использованию контрактов </w:t>
      </w:r>
      <w:r w:rsidR="00F87BC0" w:rsidRPr="000F54D1">
        <w:rPr>
          <w:rFonts w:ascii="Times New Roman" w:hAnsi="Times New Roman"/>
          <w:lang w:val="en-US"/>
        </w:rPr>
        <w:t>PBC</w:t>
      </w:r>
      <w:r w:rsidR="00F87BC0" w:rsidRPr="000F54D1">
        <w:rPr>
          <w:rFonts w:ascii="Times New Roman" w:hAnsi="Times New Roman"/>
        </w:rPr>
        <w:t xml:space="preserve"> </w:t>
      </w:r>
      <w:r w:rsidR="00F87BC0" w:rsidRPr="000F54D1">
        <w:rPr>
          <w:rFonts w:ascii="Times New Roman" w:hAnsi="Times New Roman"/>
          <w:iCs/>
        </w:rPr>
        <w:t>[</w:t>
      </w:r>
      <w:r w:rsidR="0023692D">
        <w:rPr>
          <w:rFonts w:ascii="Times New Roman" w:hAnsi="Times New Roman"/>
          <w:iCs/>
        </w:rPr>
        <w:t>20</w:t>
      </w:r>
      <w:r w:rsidR="00F87BC0" w:rsidRPr="000F54D1">
        <w:rPr>
          <w:rFonts w:ascii="Times New Roman" w:hAnsi="Times New Roman"/>
          <w:iCs/>
        </w:rPr>
        <w:t>]</w:t>
      </w:r>
      <w:r w:rsidR="003F27EE" w:rsidRPr="000F54D1">
        <w:rPr>
          <w:rFonts w:ascii="Times New Roman" w:hAnsi="Times New Roman"/>
          <w:iCs/>
        </w:rPr>
        <w:t>,</w:t>
      </w:r>
      <w:r w:rsidR="00F87BC0" w:rsidRPr="000F54D1">
        <w:rPr>
          <w:rFonts w:ascii="Times New Roman" w:hAnsi="Times New Roman"/>
          <w:b/>
          <w:i/>
          <w:iCs/>
        </w:rPr>
        <w:t xml:space="preserve"> </w:t>
      </w:r>
      <w:r w:rsidR="00F87BC0" w:rsidRPr="000F54D1">
        <w:rPr>
          <w:rFonts w:ascii="Times New Roman" w:hAnsi="Times New Roman"/>
          <w:iCs/>
        </w:rPr>
        <w:t>и предусматривает усл</w:t>
      </w:r>
      <w:r w:rsidR="00F87BC0" w:rsidRPr="000F54D1">
        <w:rPr>
          <w:rFonts w:ascii="Times New Roman" w:hAnsi="Times New Roman"/>
          <w:iCs/>
        </w:rPr>
        <w:t>о</w:t>
      </w:r>
      <w:r w:rsidR="00F87BC0" w:rsidRPr="000F54D1">
        <w:rPr>
          <w:rFonts w:ascii="Times New Roman" w:hAnsi="Times New Roman"/>
          <w:iCs/>
        </w:rPr>
        <w:lastRenderedPageBreak/>
        <w:t>вия прекращения платежей головно</w:t>
      </w:r>
      <w:r w:rsidR="009B51D4" w:rsidRPr="000F54D1">
        <w:rPr>
          <w:rFonts w:ascii="Times New Roman" w:hAnsi="Times New Roman"/>
          <w:iCs/>
        </w:rPr>
        <w:t>му испо</w:t>
      </w:r>
      <w:r w:rsidR="009B51D4" w:rsidRPr="000F54D1">
        <w:rPr>
          <w:rFonts w:ascii="Times New Roman" w:hAnsi="Times New Roman"/>
          <w:iCs/>
        </w:rPr>
        <w:t>л</w:t>
      </w:r>
      <w:r w:rsidR="009B51D4" w:rsidRPr="000F54D1">
        <w:rPr>
          <w:rFonts w:ascii="Times New Roman" w:hAnsi="Times New Roman"/>
          <w:iCs/>
        </w:rPr>
        <w:t xml:space="preserve">нителю и </w:t>
      </w:r>
      <w:r w:rsidR="003F27EE" w:rsidRPr="000F54D1">
        <w:rPr>
          <w:rFonts w:ascii="Times New Roman" w:hAnsi="Times New Roman"/>
          <w:iCs/>
        </w:rPr>
        <w:t xml:space="preserve">предоставления </w:t>
      </w:r>
      <w:r w:rsidR="009B51D4" w:rsidRPr="000F54D1">
        <w:rPr>
          <w:rFonts w:ascii="Times New Roman" w:hAnsi="Times New Roman"/>
          <w:iCs/>
        </w:rPr>
        <w:t>дополнительных б</w:t>
      </w:r>
      <w:r w:rsidR="009B51D4" w:rsidRPr="000F54D1">
        <w:rPr>
          <w:rFonts w:ascii="Times New Roman" w:hAnsi="Times New Roman"/>
          <w:iCs/>
        </w:rPr>
        <w:t>о</w:t>
      </w:r>
      <w:r w:rsidR="009B51D4" w:rsidRPr="000F54D1">
        <w:rPr>
          <w:rFonts w:ascii="Times New Roman" w:hAnsi="Times New Roman"/>
          <w:iCs/>
        </w:rPr>
        <w:t>нусных выплат</w:t>
      </w:r>
      <w:r w:rsidR="008D0C86" w:rsidRPr="000F54D1">
        <w:rPr>
          <w:rFonts w:ascii="Times New Roman" w:hAnsi="Times New Roman"/>
          <w:iCs/>
        </w:rPr>
        <w:t xml:space="preserve"> (табл. 5)</w:t>
      </w:r>
      <w:r w:rsidR="009B51D4" w:rsidRPr="000F54D1">
        <w:rPr>
          <w:rFonts w:ascii="Times New Roman" w:hAnsi="Times New Roman"/>
          <w:iCs/>
        </w:rPr>
        <w:t>.</w:t>
      </w:r>
    </w:p>
    <w:p w:rsidR="000F54D1" w:rsidRDefault="000F54D1" w:rsidP="004B6F8F">
      <w:pPr>
        <w:spacing w:after="0" w:line="240" w:lineRule="auto"/>
        <w:ind w:firstLine="709"/>
        <w:jc w:val="right"/>
        <w:rPr>
          <w:rFonts w:ascii="Times New Roman" w:hAnsi="Times New Roman"/>
          <w:sz w:val="24"/>
        </w:rPr>
        <w:sectPr w:rsidR="000F54D1" w:rsidSect="000F54D1">
          <w:type w:val="continuous"/>
          <w:pgSz w:w="11906" w:h="16838"/>
          <w:pgMar w:top="1134" w:right="1134" w:bottom="1134" w:left="1134" w:header="709" w:footer="709" w:gutter="0"/>
          <w:cols w:num="2" w:space="708"/>
          <w:docGrid w:linePitch="360"/>
        </w:sectPr>
      </w:pPr>
    </w:p>
    <w:p w:rsidR="008D0C86" w:rsidRPr="000F54D1" w:rsidRDefault="00AE6DF3" w:rsidP="004B6F8F">
      <w:pPr>
        <w:spacing w:after="0" w:line="240" w:lineRule="auto"/>
        <w:ind w:firstLine="709"/>
        <w:jc w:val="right"/>
        <w:rPr>
          <w:rFonts w:ascii="Times New Roman" w:hAnsi="Times New Roman"/>
        </w:rPr>
      </w:pPr>
      <w:r w:rsidRPr="000F54D1">
        <w:rPr>
          <w:rFonts w:ascii="Times New Roman" w:hAnsi="Times New Roman"/>
        </w:rPr>
        <w:lastRenderedPageBreak/>
        <w:t xml:space="preserve">Таблица </w:t>
      </w:r>
      <w:r w:rsidR="009A0859" w:rsidRPr="000F54D1">
        <w:rPr>
          <w:rFonts w:ascii="Times New Roman" w:hAnsi="Times New Roman"/>
        </w:rPr>
        <w:t>5</w:t>
      </w:r>
    </w:p>
    <w:p w:rsidR="00093050" w:rsidRPr="000F54D1" w:rsidRDefault="00AE6DF3" w:rsidP="000F54D1">
      <w:pPr>
        <w:spacing w:after="0" w:line="240" w:lineRule="auto"/>
        <w:jc w:val="center"/>
        <w:rPr>
          <w:rFonts w:ascii="Times New Roman" w:hAnsi="Times New Roman"/>
          <w:b/>
        </w:rPr>
      </w:pPr>
      <w:r w:rsidRPr="000F54D1">
        <w:rPr>
          <w:rFonts w:ascii="Times New Roman" w:hAnsi="Times New Roman"/>
          <w:b/>
        </w:rPr>
        <w:t>Функция сервисных платежей</w:t>
      </w:r>
    </w:p>
    <w:tbl>
      <w:tblPr>
        <w:tblStyle w:val="ab"/>
        <w:tblW w:w="5000" w:type="pct"/>
        <w:jc w:val="center"/>
        <w:tblLook w:val="04A0" w:firstRow="1" w:lastRow="0" w:firstColumn="1" w:lastColumn="0" w:noHBand="0" w:noVBand="1"/>
      </w:tblPr>
      <w:tblGrid>
        <w:gridCol w:w="5637"/>
        <w:gridCol w:w="850"/>
        <w:gridCol w:w="851"/>
        <w:gridCol w:w="851"/>
        <w:gridCol w:w="849"/>
        <w:gridCol w:w="816"/>
      </w:tblGrid>
      <w:tr w:rsidR="00623057" w:rsidRPr="000F54D1" w:rsidTr="00623057">
        <w:trPr>
          <w:jc w:val="center"/>
        </w:trPr>
        <w:tc>
          <w:tcPr>
            <w:tcW w:w="2860" w:type="pct"/>
            <w:vAlign w:val="center"/>
          </w:tcPr>
          <w:p w:rsidR="00AE6DF3" w:rsidRPr="000F54D1" w:rsidRDefault="00AE6DF3" w:rsidP="000F54D1">
            <w:pPr>
              <w:rPr>
                <w:rFonts w:ascii="Times New Roman" w:hAnsi="Times New Roman"/>
                <w:iCs/>
                <w:sz w:val="20"/>
                <w:szCs w:val="20"/>
              </w:rPr>
            </w:pPr>
            <w:r w:rsidRPr="000F54D1">
              <w:rPr>
                <w:rFonts w:ascii="Times New Roman" w:hAnsi="Times New Roman"/>
                <w:sz w:val="20"/>
                <w:szCs w:val="20"/>
              </w:rPr>
              <w:t>Средняя за период мониторинга исправность расчетной гру</w:t>
            </w:r>
            <w:r w:rsidRPr="000F54D1">
              <w:rPr>
                <w:rFonts w:ascii="Times New Roman" w:hAnsi="Times New Roman"/>
                <w:sz w:val="20"/>
                <w:szCs w:val="20"/>
              </w:rPr>
              <w:t>п</w:t>
            </w:r>
            <w:r w:rsidRPr="000F54D1">
              <w:rPr>
                <w:rFonts w:ascii="Times New Roman" w:hAnsi="Times New Roman"/>
                <w:sz w:val="20"/>
                <w:szCs w:val="20"/>
              </w:rPr>
              <w:t>пы ВТС, %</w:t>
            </w:r>
          </w:p>
        </w:tc>
        <w:tc>
          <w:tcPr>
            <w:tcW w:w="431" w:type="pct"/>
            <w:vAlign w:val="center"/>
          </w:tcPr>
          <w:p w:rsidR="00AE6DF3" w:rsidRPr="000F54D1" w:rsidRDefault="00AE6DF3" w:rsidP="00EB4547">
            <w:pPr>
              <w:jc w:val="center"/>
              <w:rPr>
                <w:rFonts w:ascii="Times New Roman" w:hAnsi="Times New Roman"/>
                <w:iCs/>
                <w:sz w:val="20"/>
                <w:szCs w:val="20"/>
              </w:rPr>
            </w:pPr>
            <w:r w:rsidRPr="000F54D1">
              <w:rPr>
                <w:rFonts w:ascii="Times New Roman" w:hAnsi="Times New Roman"/>
                <w:iCs/>
                <w:sz w:val="20"/>
                <w:szCs w:val="20"/>
              </w:rPr>
              <w:t>&lt;80</w:t>
            </w:r>
          </w:p>
        </w:tc>
        <w:tc>
          <w:tcPr>
            <w:tcW w:w="432" w:type="pct"/>
            <w:vAlign w:val="center"/>
          </w:tcPr>
          <w:p w:rsidR="00AE6DF3" w:rsidRPr="000F54D1" w:rsidRDefault="00AE6DF3" w:rsidP="008530A2">
            <w:pPr>
              <w:jc w:val="center"/>
              <w:rPr>
                <w:rFonts w:ascii="Times New Roman" w:hAnsi="Times New Roman"/>
                <w:iCs/>
                <w:sz w:val="20"/>
                <w:szCs w:val="20"/>
              </w:rPr>
            </w:pPr>
            <w:r w:rsidRPr="000F54D1">
              <w:rPr>
                <w:rFonts w:ascii="Times New Roman" w:hAnsi="Times New Roman"/>
                <w:iCs/>
                <w:sz w:val="20"/>
                <w:szCs w:val="20"/>
              </w:rPr>
              <w:t>8</w:t>
            </w:r>
            <w:r w:rsidR="008530A2" w:rsidRPr="000F54D1">
              <w:rPr>
                <w:rFonts w:ascii="Times New Roman" w:hAnsi="Times New Roman"/>
                <w:iCs/>
                <w:sz w:val="20"/>
                <w:szCs w:val="20"/>
              </w:rPr>
              <w:t>0</w:t>
            </w:r>
          </w:p>
        </w:tc>
        <w:tc>
          <w:tcPr>
            <w:tcW w:w="432" w:type="pct"/>
            <w:vAlign w:val="center"/>
          </w:tcPr>
          <w:p w:rsidR="00AE6DF3" w:rsidRPr="000F54D1" w:rsidRDefault="00AE6DF3" w:rsidP="00EB4547">
            <w:pPr>
              <w:jc w:val="center"/>
              <w:rPr>
                <w:rFonts w:ascii="Times New Roman" w:hAnsi="Times New Roman"/>
                <w:iCs/>
                <w:sz w:val="20"/>
                <w:szCs w:val="20"/>
              </w:rPr>
            </w:pPr>
            <w:r w:rsidRPr="000F54D1">
              <w:rPr>
                <w:rFonts w:ascii="Times New Roman" w:hAnsi="Times New Roman"/>
                <w:iCs/>
                <w:sz w:val="20"/>
                <w:szCs w:val="20"/>
              </w:rPr>
              <w:t>90</w:t>
            </w:r>
          </w:p>
        </w:tc>
        <w:tc>
          <w:tcPr>
            <w:tcW w:w="431" w:type="pct"/>
            <w:vAlign w:val="center"/>
          </w:tcPr>
          <w:p w:rsidR="00AE6DF3" w:rsidRPr="000F54D1" w:rsidRDefault="00AE6DF3" w:rsidP="00EB4547">
            <w:pPr>
              <w:jc w:val="center"/>
              <w:rPr>
                <w:rFonts w:ascii="Times New Roman" w:hAnsi="Times New Roman"/>
                <w:iCs/>
                <w:sz w:val="20"/>
                <w:szCs w:val="20"/>
              </w:rPr>
            </w:pPr>
            <w:r w:rsidRPr="000F54D1">
              <w:rPr>
                <w:rFonts w:ascii="Times New Roman" w:hAnsi="Times New Roman"/>
                <w:iCs/>
                <w:sz w:val="20"/>
                <w:szCs w:val="20"/>
              </w:rPr>
              <w:t>95</w:t>
            </w:r>
          </w:p>
        </w:tc>
        <w:tc>
          <w:tcPr>
            <w:tcW w:w="414" w:type="pct"/>
            <w:vAlign w:val="center"/>
          </w:tcPr>
          <w:p w:rsidR="00AE6DF3" w:rsidRPr="000F54D1" w:rsidRDefault="008530A2" w:rsidP="008530A2">
            <w:pPr>
              <w:jc w:val="center"/>
              <w:rPr>
                <w:rFonts w:ascii="Times New Roman" w:hAnsi="Times New Roman"/>
                <w:iCs/>
                <w:sz w:val="20"/>
                <w:szCs w:val="20"/>
              </w:rPr>
            </w:pPr>
            <w:r w:rsidRPr="000F54D1">
              <w:rPr>
                <w:rFonts w:ascii="Times New Roman" w:hAnsi="Times New Roman"/>
                <w:iCs/>
                <w:sz w:val="20"/>
                <w:szCs w:val="20"/>
              </w:rPr>
              <w:t>&gt;98</w:t>
            </w:r>
          </w:p>
        </w:tc>
      </w:tr>
      <w:tr w:rsidR="00623057" w:rsidRPr="000F54D1" w:rsidTr="00623057">
        <w:trPr>
          <w:jc w:val="center"/>
        </w:trPr>
        <w:tc>
          <w:tcPr>
            <w:tcW w:w="2860" w:type="pct"/>
            <w:vAlign w:val="center"/>
          </w:tcPr>
          <w:p w:rsidR="00AE6DF3" w:rsidRPr="000F54D1" w:rsidRDefault="00AE6DF3" w:rsidP="000F54D1">
            <w:pPr>
              <w:rPr>
                <w:rFonts w:ascii="Times New Roman" w:hAnsi="Times New Roman"/>
                <w:iCs/>
                <w:sz w:val="20"/>
                <w:szCs w:val="20"/>
              </w:rPr>
            </w:pPr>
            <w:r w:rsidRPr="000F54D1">
              <w:rPr>
                <w:rFonts w:ascii="Times New Roman" w:hAnsi="Times New Roman"/>
                <w:sz w:val="20"/>
                <w:szCs w:val="20"/>
              </w:rPr>
              <w:t>Доля от максимального размера сервисного платежа, %</w:t>
            </w:r>
          </w:p>
        </w:tc>
        <w:tc>
          <w:tcPr>
            <w:tcW w:w="431" w:type="pct"/>
            <w:vAlign w:val="center"/>
          </w:tcPr>
          <w:p w:rsidR="00AE6DF3" w:rsidRPr="000F54D1" w:rsidRDefault="00AE6DF3" w:rsidP="00EB4547">
            <w:pPr>
              <w:jc w:val="center"/>
              <w:rPr>
                <w:rFonts w:ascii="Times New Roman" w:hAnsi="Times New Roman"/>
                <w:iCs/>
                <w:sz w:val="20"/>
                <w:szCs w:val="20"/>
              </w:rPr>
            </w:pPr>
            <w:r w:rsidRPr="000F54D1">
              <w:rPr>
                <w:rFonts w:ascii="Times New Roman" w:hAnsi="Times New Roman"/>
                <w:iCs/>
                <w:sz w:val="20"/>
                <w:szCs w:val="20"/>
              </w:rPr>
              <w:t>0</w:t>
            </w:r>
          </w:p>
        </w:tc>
        <w:tc>
          <w:tcPr>
            <w:tcW w:w="432" w:type="pct"/>
            <w:vAlign w:val="center"/>
          </w:tcPr>
          <w:p w:rsidR="00AE6DF3" w:rsidRPr="000F54D1" w:rsidRDefault="00AE6DF3" w:rsidP="00EB4547">
            <w:pPr>
              <w:jc w:val="center"/>
              <w:rPr>
                <w:rFonts w:ascii="Times New Roman" w:hAnsi="Times New Roman"/>
                <w:iCs/>
                <w:sz w:val="20"/>
                <w:szCs w:val="20"/>
                <w:lang w:val="en-US"/>
              </w:rPr>
            </w:pPr>
            <w:r w:rsidRPr="000F54D1">
              <w:rPr>
                <w:rFonts w:ascii="Times New Roman" w:hAnsi="Times New Roman"/>
                <w:iCs/>
                <w:sz w:val="20"/>
                <w:szCs w:val="20"/>
                <w:lang w:val="en-US"/>
              </w:rPr>
              <w:t>50</w:t>
            </w:r>
          </w:p>
        </w:tc>
        <w:tc>
          <w:tcPr>
            <w:tcW w:w="432" w:type="pct"/>
            <w:vAlign w:val="center"/>
          </w:tcPr>
          <w:p w:rsidR="00AE6DF3" w:rsidRPr="000F54D1" w:rsidRDefault="00AE6DF3" w:rsidP="00EB4547">
            <w:pPr>
              <w:jc w:val="center"/>
              <w:rPr>
                <w:rFonts w:ascii="Times New Roman" w:hAnsi="Times New Roman"/>
                <w:iCs/>
                <w:sz w:val="20"/>
                <w:szCs w:val="20"/>
                <w:lang w:val="en-US"/>
              </w:rPr>
            </w:pPr>
            <w:r w:rsidRPr="000F54D1">
              <w:rPr>
                <w:rFonts w:ascii="Times New Roman" w:hAnsi="Times New Roman"/>
                <w:iCs/>
                <w:sz w:val="20"/>
                <w:szCs w:val="20"/>
                <w:lang w:val="en-US"/>
              </w:rPr>
              <w:t>80</w:t>
            </w:r>
          </w:p>
        </w:tc>
        <w:tc>
          <w:tcPr>
            <w:tcW w:w="431" w:type="pct"/>
            <w:vAlign w:val="center"/>
          </w:tcPr>
          <w:p w:rsidR="00AE6DF3" w:rsidRPr="000F54D1" w:rsidRDefault="00AE6DF3" w:rsidP="00EB4547">
            <w:pPr>
              <w:jc w:val="center"/>
              <w:rPr>
                <w:rFonts w:ascii="Times New Roman" w:hAnsi="Times New Roman"/>
                <w:iCs/>
                <w:sz w:val="20"/>
                <w:szCs w:val="20"/>
                <w:lang w:val="en-US"/>
              </w:rPr>
            </w:pPr>
            <w:r w:rsidRPr="000F54D1">
              <w:rPr>
                <w:rFonts w:ascii="Times New Roman" w:hAnsi="Times New Roman"/>
                <w:iCs/>
                <w:sz w:val="20"/>
                <w:szCs w:val="20"/>
                <w:lang w:val="en-US"/>
              </w:rPr>
              <w:t>100</w:t>
            </w:r>
          </w:p>
        </w:tc>
        <w:tc>
          <w:tcPr>
            <w:tcW w:w="414" w:type="pct"/>
            <w:vAlign w:val="center"/>
          </w:tcPr>
          <w:p w:rsidR="00AE6DF3" w:rsidRPr="000F54D1" w:rsidRDefault="00AE6DF3" w:rsidP="00AE6DF3">
            <w:pPr>
              <w:jc w:val="center"/>
              <w:rPr>
                <w:rFonts w:ascii="Times New Roman" w:hAnsi="Times New Roman"/>
                <w:iCs/>
                <w:sz w:val="20"/>
                <w:szCs w:val="20"/>
                <w:lang w:val="en-US"/>
              </w:rPr>
            </w:pPr>
            <w:r w:rsidRPr="000F54D1">
              <w:rPr>
                <w:rFonts w:ascii="Times New Roman" w:hAnsi="Times New Roman"/>
                <w:iCs/>
                <w:sz w:val="20"/>
                <w:szCs w:val="20"/>
                <w:lang w:val="en-US"/>
              </w:rPr>
              <w:t>110</w:t>
            </w:r>
          </w:p>
        </w:tc>
      </w:tr>
    </w:tbl>
    <w:p w:rsidR="00AE6DF3" w:rsidRPr="00684504" w:rsidRDefault="00AE6DF3" w:rsidP="004B6F8F">
      <w:pPr>
        <w:spacing w:after="0" w:line="240" w:lineRule="auto"/>
        <w:ind w:firstLine="709"/>
        <w:jc w:val="right"/>
        <w:rPr>
          <w:rFonts w:ascii="Times New Roman" w:hAnsi="Times New Roman"/>
          <w:sz w:val="24"/>
        </w:rPr>
      </w:pPr>
    </w:p>
    <w:p w:rsidR="000F54D1" w:rsidRDefault="000F54D1" w:rsidP="00DA05BB">
      <w:pPr>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4B6F8F" w:rsidRPr="00623057" w:rsidRDefault="00755E05" w:rsidP="00DA05BB">
      <w:pPr>
        <w:spacing w:after="0" w:line="240" w:lineRule="auto"/>
        <w:ind w:firstLine="709"/>
        <w:jc w:val="both"/>
        <w:rPr>
          <w:rFonts w:ascii="Times New Roman" w:hAnsi="Times New Roman"/>
          <w:spacing w:val="4"/>
        </w:rPr>
      </w:pPr>
      <w:r w:rsidRPr="00623057">
        <w:rPr>
          <w:rFonts w:ascii="Times New Roman" w:hAnsi="Times New Roman"/>
          <w:spacing w:val="4"/>
        </w:rPr>
        <w:lastRenderedPageBreak/>
        <w:t>Описанные исходные данные позв</w:t>
      </w:r>
      <w:r w:rsidRPr="00623057">
        <w:rPr>
          <w:rFonts w:ascii="Times New Roman" w:hAnsi="Times New Roman"/>
          <w:spacing w:val="4"/>
        </w:rPr>
        <w:t>о</w:t>
      </w:r>
      <w:r w:rsidRPr="00623057">
        <w:rPr>
          <w:rFonts w:ascii="Times New Roman" w:hAnsi="Times New Roman"/>
          <w:spacing w:val="4"/>
        </w:rPr>
        <w:t>ляют провести моделирование. На рис</w:t>
      </w:r>
      <w:r w:rsidR="008D0C86" w:rsidRPr="00623057">
        <w:rPr>
          <w:rFonts w:ascii="Times New Roman" w:hAnsi="Times New Roman"/>
          <w:spacing w:val="4"/>
        </w:rPr>
        <w:t>. 3–</w:t>
      </w:r>
      <w:r w:rsidRPr="00623057">
        <w:rPr>
          <w:rFonts w:ascii="Times New Roman" w:hAnsi="Times New Roman"/>
          <w:spacing w:val="4"/>
        </w:rPr>
        <w:t>5 показано расчетное изменение показателей технико-экономической оценки в зависим</w:t>
      </w:r>
      <w:r w:rsidRPr="00623057">
        <w:rPr>
          <w:rFonts w:ascii="Times New Roman" w:hAnsi="Times New Roman"/>
          <w:spacing w:val="4"/>
        </w:rPr>
        <w:t>о</w:t>
      </w:r>
      <w:r w:rsidRPr="00623057">
        <w:rPr>
          <w:rFonts w:ascii="Times New Roman" w:hAnsi="Times New Roman"/>
          <w:spacing w:val="4"/>
        </w:rPr>
        <w:t>сти от темпа повышения наработки на д</w:t>
      </w:r>
      <w:r w:rsidRPr="00623057">
        <w:rPr>
          <w:rFonts w:ascii="Times New Roman" w:hAnsi="Times New Roman"/>
          <w:spacing w:val="4"/>
        </w:rPr>
        <w:t>о</w:t>
      </w:r>
      <w:r w:rsidRPr="00623057">
        <w:rPr>
          <w:rFonts w:ascii="Times New Roman" w:hAnsi="Times New Roman"/>
          <w:spacing w:val="4"/>
        </w:rPr>
        <w:t xml:space="preserve">срочный съем двигателя сверх заданных в НД требований. </w:t>
      </w:r>
      <w:r w:rsidR="000A3FB5" w:rsidRPr="00623057">
        <w:rPr>
          <w:rFonts w:ascii="Times New Roman" w:hAnsi="Times New Roman"/>
          <w:spacing w:val="4"/>
        </w:rPr>
        <w:t>Каждая точка на графиках соответствует одному циклу моделирования.</w:t>
      </w:r>
    </w:p>
    <w:p w:rsidR="00623057" w:rsidRPr="00623057" w:rsidRDefault="000A3FB5" w:rsidP="007448B5">
      <w:pPr>
        <w:spacing w:after="0" w:line="240" w:lineRule="auto"/>
        <w:ind w:firstLine="709"/>
        <w:jc w:val="both"/>
        <w:rPr>
          <w:rFonts w:ascii="Times New Roman" w:hAnsi="Times New Roman"/>
          <w:spacing w:val="4"/>
        </w:rPr>
        <w:sectPr w:rsidR="00623057" w:rsidRPr="00623057" w:rsidSect="000F54D1">
          <w:type w:val="continuous"/>
          <w:pgSz w:w="11906" w:h="16838"/>
          <w:pgMar w:top="1134" w:right="1134" w:bottom="1134" w:left="1134" w:header="709" w:footer="709" w:gutter="0"/>
          <w:cols w:num="2" w:space="708"/>
          <w:docGrid w:linePitch="360"/>
        </w:sectPr>
      </w:pPr>
      <w:r w:rsidRPr="00623057">
        <w:rPr>
          <w:rFonts w:ascii="Times New Roman" w:hAnsi="Times New Roman"/>
          <w:spacing w:val="4"/>
        </w:rPr>
        <w:t>Из рис</w:t>
      </w:r>
      <w:r w:rsidR="008D0C86" w:rsidRPr="00623057">
        <w:rPr>
          <w:rFonts w:ascii="Times New Roman" w:hAnsi="Times New Roman"/>
          <w:spacing w:val="4"/>
        </w:rPr>
        <w:t>.</w:t>
      </w:r>
      <w:r w:rsidRPr="00623057">
        <w:rPr>
          <w:rFonts w:ascii="Times New Roman" w:hAnsi="Times New Roman"/>
          <w:spacing w:val="4"/>
        </w:rPr>
        <w:t xml:space="preserve"> 3 видна прямая зависимость между темпом повышения наработки на д</w:t>
      </w:r>
      <w:r w:rsidRPr="00623057">
        <w:rPr>
          <w:rFonts w:ascii="Times New Roman" w:hAnsi="Times New Roman"/>
          <w:spacing w:val="4"/>
        </w:rPr>
        <w:t>о</w:t>
      </w:r>
      <w:r w:rsidRPr="00623057">
        <w:rPr>
          <w:rFonts w:ascii="Times New Roman" w:hAnsi="Times New Roman"/>
          <w:spacing w:val="4"/>
        </w:rPr>
        <w:t xml:space="preserve">срочный съем двигателя сверх заданных в </w:t>
      </w:r>
      <w:r w:rsidRPr="00623057">
        <w:rPr>
          <w:rFonts w:ascii="Times New Roman" w:hAnsi="Times New Roman"/>
          <w:spacing w:val="4"/>
        </w:rPr>
        <w:lastRenderedPageBreak/>
        <w:t>НД требований и уровнем исправности ра</w:t>
      </w:r>
      <w:r w:rsidRPr="00623057">
        <w:rPr>
          <w:rFonts w:ascii="Times New Roman" w:hAnsi="Times New Roman"/>
          <w:spacing w:val="4"/>
        </w:rPr>
        <w:t>с</w:t>
      </w:r>
      <w:r w:rsidRPr="00623057">
        <w:rPr>
          <w:rFonts w:ascii="Times New Roman" w:hAnsi="Times New Roman"/>
          <w:spacing w:val="4"/>
        </w:rPr>
        <w:t>четной группы ВТС. При заданных характ</w:t>
      </w:r>
      <w:r w:rsidRPr="00623057">
        <w:rPr>
          <w:rFonts w:ascii="Times New Roman" w:hAnsi="Times New Roman"/>
          <w:spacing w:val="4"/>
        </w:rPr>
        <w:t>е</w:t>
      </w:r>
      <w:r w:rsidRPr="00623057">
        <w:rPr>
          <w:rFonts w:ascii="Times New Roman" w:hAnsi="Times New Roman"/>
          <w:spacing w:val="4"/>
        </w:rPr>
        <w:t>ристиках двигателей и условиях функцион</w:t>
      </w:r>
      <w:r w:rsidRPr="00623057">
        <w:rPr>
          <w:rFonts w:ascii="Times New Roman" w:hAnsi="Times New Roman"/>
          <w:spacing w:val="4"/>
        </w:rPr>
        <w:t>и</w:t>
      </w:r>
      <w:r w:rsidRPr="00623057">
        <w:rPr>
          <w:rFonts w:ascii="Times New Roman" w:hAnsi="Times New Roman"/>
          <w:spacing w:val="4"/>
        </w:rPr>
        <w:t xml:space="preserve">рования ВТС </w:t>
      </w:r>
      <w:r w:rsidR="008D0C86" w:rsidRPr="00623057">
        <w:rPr>
          <w:rFonts w:ascii="Times New Roman" w:hAnsi="Times New Roman"/>
          <w:spacing w:val="4"/>
        </w:rPr>
        <w:t>темп увеличивается</w:t>
      </w:r>
      <w:r w:rsidRPr="00623057">
        <w:rPr>
          <w:rFonts w:ascii="Times New Roman" w:hAnsi="Times New Roman"/>
          <w:spacing w:val="4"/>
        </w:rPr>
        <w:t xml:space="preserve"> </w:t>
      </w:r>
      <w:r w:rsidR="003F27EE" w:rsidRPr="00623057">
        <w:rPr>
          <w:rFonts w:ascii="Times New Roman" w:hAnsi="Times New Roman"/>
          <w:spacing w:val="4"/>
        </w:rPr>
        <w:t xml:space="preserve">до уровня </w:t>
      </w:r>
      <m:oMath>
        <m:r>
          <w:rPr>
            <w:rFonts w:ascii="Cambria Math" w:hAnsi="Cambria Math"/>
            <w:spacing w:val="4"/>
            <w:lang w:val="en-US"/>
          </w:rPr>
          <m:t>R</m:t>
        </m:r>
      </m:oMath>
      <w:r w:rsidR="003F27EE" w:rsidRPr="00623057">
        <w:rPr>
          <w:rFonts w:ascii="Times New Roman" w:hAnsi="Times New Roman"/>
          <w:spacing w:val="4"/>
        </w:rPr>
        <w:t xml:space="preserve">=50%, что соответствует </w:t>
      </w:r>
      <w:r w:rsidRPr="00623057">
        <w:rPr>
          <w:rFonts w:ascii="Times New Roman" w:hAnsi="Times New Roman"/>
          <w:spacing w:val="4"/>
        </w:rPr>
        <w:t>конечно</w:t>
      </w:r>
      <w:r w:rsidR="003F27EE" w:rsidRPr="00623057">
        <w:rPr>
          <w:rFonts w:ascii="Times New Roman" w:hAnsi="Times New Roman"/>
          <w:spacing w:val="4"/>
        </w:rPr>
        <w:t>му</w:t>
      </w:r>
      <w:r w:rsidRPr="00623057">
        <w:rPr>
          <w:rFonts w:ascii="Times New Roman" w:hAnsi="Times New Roman"/>
          <w:spacing w:val="4"/>
        </w:rPr>
        <w:t xml:space="preserve"> знач</w:t>
      </w:r>
      <w:r w:rsidRPr="00623057">
        <w:rPr>
          <w:rFonts w:ascii="Times New Roman" w:hAnsi="Times New Roman"/>
          <w:spacing w:val="4"/>
        </w:rPr>
        <w:t>е</w:t>
      </w:r>
      <w:r w:rsidRPr="00623057">
        <w:rPr>
          <w:rFonts w:ascii="Times New Roman" w:hAnsi="Times New Roman"/>
          <w:spacing w:val="4"/>
        </w:rPr>
        <w:t>ни</w:t>
      </w:r>
      <w:r w:rsidR="003F27EE" w:rsidRPr="00623057">
        <w:rPr>
          <w:rFonts w:ascii="Times New Roman" w:hAnsi="Times New Roman"/>
          <w:spacing w:val="4"/>
        </w:rPr>
        <w:t>ю</w:t>
      </w:r>
      <w:r w:rsidRPr="00623057">
        <w:rPr>
          <w:rFonts w:ascii="Times New Roman" w:hAnsi="Times New Roman"/>
          <w:spacing w:val="4"/>
        </w:rPr>
        <w:t xml:space="preserve"> наработки на досрочный съем двигателя </w:t>
      </w:r>
      <m:oMath>
        <m:sSubSup>
          <m:sSubSupPr>
            <m:ctrlPr>
              <w:rPr>
                <w:rFonts w:ascii="Cambria Math" w:hAnsi="Cambria Math"/>
                <w:i/>
                <w:iCs/>
                <w:noProof/>
                <w:spacing w:val="4"/>
              </w:rPr>
            </m:ctrlPr>
          </m:sSubSupPr>
          <m:e>
            <m:r>
              <w:rPr>
                <w:rFonts w:ascii="Cambria Math" w:hAnsi="Cambria Math"/>
                <w:noProof/>
                <w:spacing w:val="4"/>
                <w:lang w:val="en-US"/>
              </w:rPr>
              <m:t>T</m:t>
            </m:r>
          </m:e>
          <m:sub>
            <m:r>
              <w:rPr>
                <w:rFonts w:ascii="Cambria Math" w:hAnsi="Cambria Math"/>
                <w:noProof/>
                <w:spacing w:val="4"/>
              </w:rPr>
              <m:t>дсд</m:t>
            </m:r>
          </m:sub>
          <m:sup>
            <m:r>
              <w:rPr>
                <w:rFonts w:ascii="Cambria Math" w:hAnsi="Cambria Math"/>
                <w:noProof/>
                <w:spacing w:val="4"/>
              </w:rPr>
              <m:t>дораб.</m:t>
            </m:r>
          </m:sup>
        </m:sSubSup>
      </m:oMath>
      <w:r w:rsidR="007448B5" w:rsidRPr="00623057">
        <w:rPr>
          <w:rFonts w:ascii="Times New Roman" w:hAnsi="Times New Roman"/>
          <w:iCs/>
          <w:spacing w:val="4"/>
        </w:rPr>
        <w:t>=16 </w:t>
      </w:r>
      <w:r w:rsidRPr="00623057">
        <w:rPr>
          <w:rFonts w:ascii="Times New Roman" w:hAnsi="Times New Roman"/>
          <w:iCs/>
          <w:spacing w:val="4"/>
        </w:rPr>
        <w:t xml:space="preserve">500 </w:t>
      </w:r>
      <w:r w:rsidR="008D0C86" w:rsidRPr="00623057">
        <w:rPr>
          <w:rFonts w:ascii="Times New Roman" w:hAnsi="Times New Roman"/>
          <w:iCs/>
          <w:spacing w:val="4"/>
        </w:rPr>
        <w:t>ч</w:t>
      </w:r>
      <w:r w:rsidRPr="00623057">
        <w:rPr>
          <w:rFonts w:ascii="Times New Roman" w:hAnsi="Times New Roman"/>
          <w:iCs/>
          <w:spacing w:val="4"/>
        </w:rPr>
        <w:t xml:space="preserve">, </w:t>
      </w:r>
      <w:r w:rsidR="007448B5" w:rsidRPr="00623057">
        <w:rPr>
          <w:rFonts w:ascii="Times New Roman" w:hAnsi="Times New Roman"/>
          <w:spacing w:val="4"/>
        </w:rPr>
        <w:t>позволяет повысить испра</w:t>
      </w:r>
      <w:r w:rsidR="007448B5" w:rsidRPr="00623057">
        <w:rPr>
          <w:rFonts w:ascii="Times New Roman" w:hAnsi="Times New Roman"/>
          <w:spacing w:val="4"/>
        </w:rPr>
        <w:t>в</w:t>
      </w:r>
      <w:r w:rsidR="007448B5" w:rsidRPr="00623057">
        <w:rPr>
          <w:rFonts w:ascii="Times New Roman" w:hAnsi="Times New Roman"/>
          <w:spacing w:val="4"/>
        </w:rPr>
        <w:t>ность расчетной группы ВТС более чем на 3% за счет сокращения числа внеплановых ремонтов.</w:t>
      </w:r>
    </w:p>
    <w:p w:rsidR="007448B5" w:rsidRPr="00623057" w:rsidRDefault="007448B5" w:rsidP="007448B5">
      <w:pPr>
        <w:spacing w:after="0" w:line="240" w:lineRule="auto"/>
        <w:ind w:firstLine="709"/>
        <w:jc w:val="both"/>
        <w:rPr>
          <w:rFonts w:ascii="Times New Roman" w:hAnsi="Times New Roman"/>
          <w:spacing w:val="2"/>
        </w:rPr>
      </w:pPr>
    </w:p>
    <w:p w:rsidR="000F54D1" w:rsidRDefault="000F54D1" w:rsidP="00C96697">
      <w:pPr>
        <w:spacing w:after="0" w:line="240" w:lineRule="auto"/>
        <w:jc w:val="center"/>
        <w:rPr>
          <w:rFonts w:ascii="Times New Roman" w:hAnsi="Times New Roman"/>
          <w:sz w:val="28"/>
          <w:szCs w:val="28"/>
        </w:rPr>
        <w:sectPr w:rsidR="000F54D1" w:rsidSect="000F54D1">
          <w:type w:val="continuous"/>
          <w:pgSz w:w="11906" w:h="16838"/>
          <w:pgMar w:top="1134" w:right="1134" w:bottom="1134" w:left="1134" w:header="709" w:footer="709" w:gutter="0"/>
          <w:cols w:num="2" w:space="708"/>
          <w:docGrid w:linePitch="360"/>
        </w:sectPr>
      </w:pPr>
    </w:p>
    <w:p w:rsidR="002058B1" w:rsidRPr="00684504" w:rsidRDefault="00F83AAE" w:rsidP="00C96697">
      <w:pPr>
        <w:spacing w:after="0" w:line="240" w:lineRule="auto"/>
        <w:jc w:val="center"/>
        <w:rPr>
          <w:rFonts w:ascii="Times New Roman" w:hAnsi="Times New Roman"/>
          <w:sz w:val="28"/>
          <w:szCs w:val="28"/>
        </w:rPr>
      </w:pPr>
      <w:r w:rsidRPr="00684504">
        <w:rPr>
          <w:rFonts w:ascii="Times New Roman" w:hAnsi="Times New Roman"/>
          <w:noProof/>
          <w:sz w:val="28"/>
          <w:szCs w:val="28"/>
        </w:rPr>
        <w:lastRenderedPageBreak/>
        <w:drawing>
          <wp:inline distT="0" distB="0" distL="0" distR="0" wp14:anchorId="64F9D19F" wp14:editId="5EEB9CB2">
            <wp:extent cx="5076639" cy="3009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77356" cy="3010325"/>
                    </a:xfrm>
                    <a:prstGeom prst="rect">
                      <a:avLst/>
                    </a:prstGeom>
                    <a:noFill/>
                  </pic:spPr>
                </pic:pic>
              </a:graphicData>
            </a:graphic>
          </wp:inline>
        </w:drawing>
      </w:r>
    </w:p>
    <w:p w:rsidR="002058B1" w:rsidRPr="00684504" w:rsidRDefault="008D0C86" w:rsidP="000F54D1">
      <w:pPr>
        <w:spacing w:after="0" w:line="240" w:lineRule="auto"/>
        <w:jc w:val="center"/>
        <w:rPr>
          <w:rFonts w:ascii="Times New Roman" w:hAnsi="Times New Roman"/>
          <w:sz w:val="24"/>
        </w:rPr>
      </w:pPr>
      <w:r>
        <w:rPr>
          <w:rFonts w:ascii="Times New Roman" w:hAnsi="Times New Roman"/>
          <w:sz w:val="24"/>
          <w:szCs w:val="28"/>
        </w:rPr>
        <w:t>Рис.</w:t>
      </w:r>
      <w:r w:rsidR="002058B1" w:rsidRPr="00684504">
        <w:rPr>
          <w:rFonts w:ascii="Times New Roman" w:hAnsi="Times New Roman"/>
          <w:sz w:val="24"/>
          <w:szCs w:val="28"/>
        </w:rPr>
        <w:t xml:space="preserve"> </w:t>
      </w:r>
      <w:r w:rsidR="00FB10F6" w:rsidRPr="00684504">
        <w:rPr>
          <w:rFonts w:ascii="Times New Roman" w:hAnsi="Times New Roman"/>
          <w:sz w:val="24"/>
          <w:szCs w:val="28"/>
        </w:rPr>
        <w:t>3</w:t>
      </w:r>
      <w:r w:rsidR="002058B1" w:rsidRPr="00684504">
        <w:rPr>
          <w:rFonts w:ascii="Times New Roman" w:hAnsi="Times New Roman"/>
          <w:sz w:val="24"/>
          <w:szCs w:val="28"/>
        </w:rPr>
        <w:t xml:space="preserve">. </w:t>
      </w:r>
      <w:r w:rsidR="00755E05" w:rsidRPr="00684504">
        <w:rPr>
          <w:rFonts w:ascii="Times New Roman" w:hAnsi="Times New Roman"/>
          <w:sz w:val="24"/>
          <w:szCs w:val="28"/>
        </w:rPr>
        <w:t>График</w:t>
      </w:r>
      <w:r w:rsidR="002058B1" w:rsidRPr="00684504">
        <w:rPr>
          <w:rFonts w:ascii="Times New Roman" w:hAnsi="Times New Roman"/>
          <w:sz w:val="24"/>
          <w:szCs w:val="28"/>
        </w:rPr>
        <w:t xml:space="preserve"> средней за период действия контракта </w:t>
      </w:r>
      <w:r w:rsidR="002058B1" w:rsidRPr="00684504">
        <w:rPr>
          <w:rFonts w:ascii="Times New Roman" w:hAnsi="Times New Roman"/>
          <w:sz w:val="24"/>
          <w:szCs w:val="28"/>
          <w:lang w:val="en-US"/>
        </w:rPr>
        <w:t>PBC</w:t>
      </w:r>
      <w:r w:rsidR="002058B1" w:rsidRPr="00684504">
        <w:rPr>
          <w:rFonts w:ascii="Times New Roman" w:hAnsi="Times New Roman"/>
          <w:sz w:val="24"/>
          <w:szCs w:val="28"/>
        </w:rPr>
        <w:t xml:space="preserve"> исправности расчетной </w:t>
      </w:r>
      <w:r w:rsidR="00623057">
        <w:rPr>
          <w:rFonts w:ascii="Times New Roman" w:hAnsi="Times New Roman"/>
          <w:sz w:val="24"/>
          <w:szCs w:val="28"/>
        </w:rPr>
        <w:br/>
      </w:r>
      <w:r w:rsidR="002058B1" w:rsidRPr="00684504">
        <w:rPr>
          <w:rFonts w:ascii="Times New Roman" w:hAnsi="Times New Roman"/>
          <w:sz w:val="24"/>
          <w:szCs w:val="28"/>
        </w:rPr>
        <w:t xml:space="preserve">группы ВТС </w:t>
      </w:r>
      <w:r w:rsidR="00755E05" w:rsidRPr="00684504">
        <w:rPr>
          <w:rFonts w:ascii="Times New Roman" w:hAnsi="Times New Roman"/>
          <w:sz w:val="24"/>
          <w:szCs w:val="28"/>
        </w:rPr>
        <w:t xml:space="preserve">в зависимости </w:t>
      </w:r>
      <w:r w:rsidR="002058B1" w:rsidRPr="00684504">
        <w:rPr>
          <w:rFonts w:ascii="Times New Roman" w:hAnsi="Times New Roman"/>
          <w:sz w:val="24"/>
          <w:szCs w:val="28"/>
        </w:rPr>
        <w:t xml:space="preserve">от темпа повышения наработки на досрочный съем </w:t>
      </w:r>
      <w:r w:rsidR="00623057">
        <w:rPr>
          <w:rFonts w:ascii="Times New Roman" w:hAnsi="Times New Roman"/>
          <w:sz w:val="24"/>
          <w:szCs w:val="28"/>
        </w:rPr>
        <w:br/>
      </w:r>
      <w:r w:rsidR="002058B1" w:rsidRPr="00684504">
        <w:rPr>
          <w:rFonts w:ascii="Times New Roman" w:hAnsi="Times New Roman"/>
          <w:sz w:val="24"/>
        </w:rPr>
        <w:t xml:space="preserve">двигателя сверх </w:t>
      </w:r>
      <w:r>
        <w:rPr>
          <w:rFonts w:ascii="Times New Roman" w:hAnsi="Times New Roman"/>
          <w:sz w:val="24"/>
        </w:rPr>
        <w:t>заданных в НД требований</w:t>
      </w:r>
    </w:p>
    <w:p w:rsidR="002058B1" w:rsidRPr="00684504" w:rsidRDefault="002058B1" w:rsidP="002058B1">
      <w:pPr>
        <w:spacing w:after="0" w:line="240" w:lineRule="auto"/>
        <w:ind w:firstLine="709"/>
        <w:jc w:val="center"/>
        <w:rPr>
          <w:rFonts w:ascii="Times New Roman" w:hAnsi="Times New Roman"/>
          <w:sz w:val="24"/>
        </w:rPr>
      </w:pPr>
    </w:p>
    <w:p w:rsidR="00445D7D" w:rsidRDefault="00445D7D" w:rsidP="007448B5">
      <w:pPr>
        <w:spacing w:after="0" w:line="240" w:lineRule="auto"/>
        <w:ind w:firstLine="709"/>
        <w:jc w:val="both"/>
        <w:rPr>
          <w:rFonts w:ascii="Times New Roman" w:hAnsi="Times New Roman"/>
        </w:rPr>
        <w:sectPr w:rsidR="00445D7D" w:rsidSect="000F54D1">
          <w:type w:val="continuous"/>
          <w:pgSz w:w="11906" w:h="16838"/>
          <w:pgMar w:top="1134" w:right="1134" w:bottom="1134" w:left="1134" w:header="709" w:footer="709" w:gutter="0"/>
          <w:cols w:space="708"/>
          <w:docGrid w:linePitch="360"/>
        </w:sectPr>
      </w:pPr>
    </w:p>
    <w:p w:rsidR="007448B5" w:rsidRPr="00623057" w:rsidRDefault="007448B5" w:rsidP="007448B5">
      <w:pPr>
        <w:spacing w:after="0" w:line="240" w:lineRule="auto"/>
        <w:ind w:firstLine="709"/>
        <w:jc w:val="both"/>
        <w:rPr>
          <w:rFonts w:ascii="Times New Roman" w:hAnsi="Times New Roman"/>
          <w:spacing w:val="4"/>
        </w:rPr>
      </w:pPr>
      <w:r w:rsidRPr="00623057">
        <w:rPr>
          <w:rFonts w:ascii="Times New Roman" w:hAnsi="Times New Roman"/>
          <w:spacing w:val="4"/>
        </w:rPr>
        <w:lastRenderedPageBreak/>
        <w:t>На рис</w:t>
      </w:r>
      <w:r w:rsidR="008D0C86" w:rsidRPr="00623057">
        <w:rPr>
          <w:rFonts w:ascii="Times New Roman" w:hAnsi="Times New Roman"/>
          <w:spacing w:val="4"/>
        </w:rPr>
        <w:t>.</w:t>
      </w:r>
      <w:r w:rsidRPr="00623057">
        <w:rPr>
          <w:rFonts w:ascii="Times New Roman" w:hAnsi="Times New Roman"/>
          <w:spacing w:val="4"/>
        </w:rPr>
        <w:t xml:space="preserve"> 4 представлена зависимость эксплуатационных затрат государственного заказчика от темпа повышения наработки на досрочный съем двигателя сверх заданных в НД требований. </w:t>
      </w:r>
      <w:r w:rsidR="00816F55" w:rsidRPr="00623057">
        <w:rPr>
          <w:rFonts w:ascii="Times New Roman" w:hAnsi="Times New Roman"/>
          <w:spacing w:val="4"/>
        </w:rPr>
        <w:t>Положительная динамика эксплуатационных затрат объясняется пр</w:t>
      </w:r>
      <w:r w:rsidR="00816F55" w:rsidRPr="00623057">
        <w:rPr>
          <w:rFonts w:ascii="Times New Roman" w:hAnsi="Times New Roman"/>
          <w:spacing w:val="4"/>
        </w:rPr>
        <w:t>е</w:t>
      </w:r>
      <w:r w:rsidR="00816F55" w:rsidRPr="00623057">
        <w:rPr>
          <w:rFonts w:ascii="Times New Roman" w:hAnsi="Times New Roman"/>
          <w:spacing w:val="4"/>
        </w:rPr>
        <w:t>вышением динамики роста сервисных пл</w:t>
      </w:r>
      <w:r w:rsidR="00816F55" w:rsidRPr="00623057">
        <w:rPr>
          <w:rFonts w:ascii="Times New Roman" w:hAnsi="Times New Roman"/>
          <w:spacing w:val="4"/>
        </w:rPr>
        <w:t>а</w:t>
      </w:r>
      <w:r w:rsidR="00816F55" w:rsidRPr="00623057">
        <w:rPr>
          <w:rFonts w:ascii="Times New Roman" w:hAnsi="Times New Roman"/>
          <w:spacing w:val="4"/>
        </w:rPr>
        <w:t>тежей головному исполнителю за счет обе</w:t>
      </w:r>
      <w:r w:rsidR="00816F55" w:rsidRPr="00623057">
        <w:rPr>
          <w:rFonts w:ascii="Times New Roman" w:hAnsi="Times New Roman"/>
          <w:spacing w:val="4"/>
        </w:rPr>
        <w:t>с</w:t>
      </w:r>
      <w:r w:rsidR="00816F55" w:rsidRPr="00623057">
        <w:rPr>
          <w:rFonts w:ascii="Times New Roman" w:hAnsi="Times New Roman"/>
          <w:spacing w:val="4"/>
        </w:rPr>
        <w:t>печиваемой им большей исправности ра</w:t>
      </w:r>
      <w:r w:rsidR="00816F55" w:rsidRPr="00623057">
        <w:rPr>
          <w:rFonts w:ascii="Times New Roman" w:hAnsi="Times New Roman"/>
          <w:spacing w:val="4"/>
        </w:rPr>
        <w:t>с</w:t>
      </w:r>
      <w:r w:rsidR="00816F55" w:rsidRPr="00623057">
        <w:rPr>
          <w:rFonts w:ascii="Times New Roman" w:hAnsi="Times New Roman"/>
          <w:spacing w:val="4"/>
        </w:rPr>
        <w:t>четной группы ВТС над динамикой сниж</w:t>
      </w:r>
      <w:r w:rsidR="00816F55" w:rsidRPr="00623057">
        <w:rPr>
          <w:rFonts w:ascii="Times New Roman" w:hAnsi="Times New Roman"/>
          <w:spacing w:val="4"/>
        </w:rPr>
        <w:t>е</w:t>
      </w:r>
      <w:r w:rsidR="00816F55" w:rsidRPr="00623057">
        <w:rPr>
          <w:rFonts w:ascii="Times New Roman" w:hAnsi="Times New Roman"/>
          <w:spacing w:val="4"/>
        </w:rPr>
        <w:t xml:space="preserve">ния затрат на хранение, транспортировку и </w:t>
      </w:r>
      <w:r w:rsidR="00816F55" w:rsidRPr="00623057">
        <w:rPr>
          <w:rFonts w:ascii="Times New Roman" w:hAnsi="Times New Roman"/>
          <w:spacing w:val="4"/>
        </w:rPr>
        <w:lastRenderedPageBreak/>
        <w:t>закупку новых двигателей взамен списа</w:t>
      </w:r>
      <w:r w:rsidR="00816F55" w:rsidRPr="00623057">
        <w:rPr>
          <w:rFonts w:ascii="Times New Roman" w:hAnsi="Times New Roman"/>
          <w:spacing w:val="4"/>
        </w:rPr>
        <w:t>н</w:t>
      </w:r>
      <w:r w:rsidR="00816F55" w:rsidRPr="00623057">
        <w:rPr>
          <w:rFonts w:ascii="Times New Roman" w:hAnsi="Times New Roman"/>
          <w:spacing w:val="4"/>
        </w:rPr>
        <w:t>ных. Значительный разброс значений отн</w:t>
      </w:r>
      <w:r w:rsidR="00816F55" w:rsidRPr="00623057">
        <w:rPr>
          <w:rFonts w:ascii="Times New Roman" w:hAnsi="Times New Roman"/>
          <w:spacing w:val="4"/>
        </w:rPr>
        <w:t>о</w:t>
      </w:r>
      <w:r w:rsidR="00816F55" w:rsidRPr="00623057">
        <w:rPr>
          <w:rFonts w:ascii="Times New Roman" w:hAnsi="Times New Roman"/>
          <w:spacing w:val="4"/>
        </w:rPr>
        <w:t>сительно линии тренда обусловлен выбра</w:t>
      </w:r>
      <w:r w:rsidR="00816F55" w:rsidRPr="00623057">
        <w:rPr>
          <w:rFonts w:ascii="Times New Roman" w:hAnsi="Times New Roman"/>
          <w:spacing w:val="4"/>
        </w:rPr>
        <w:t>н</w:t>
      </w:r>
      <w:r w:rsidR="00816F55" w:rsidRPr="00623057">
        <w:rPr>
          <w:rFonts w:ascii="Times New Roman" w:hAnsi="Times New Roman"/>
          <w:spacing w:val="4"/>
        </w:rPr>
        <w:t xml:space="preserve">ными условиями контракта </w:t>
      </w:r>
      <w:r w:rsidR="00816F55" w:rsidRPr="00623057">
        <w:rPr>
          <w:rFonts w:ascii="Times New Roman" w:hAnsi="Times New Roman"/>
          <w:spacing w:val="4"/>
          <w:lang w:val="en-US"/>
        </w:rPr>
        <w:t>PBC</w:t>
      </w:r>
      <w:r w:rsidR="008D0C86" w:rsidRPr="00623057">
        <w:rPr>
          <w:rFonts w:ascii="Times New Roman" w:hAnsi="Times New Roman"/>
          <w:spacing w:val="4"/>
        </w:rPr>
        <w:t xml:space="preserve"> – функци</w:t>
      </w:r>
      <w:r w:rsidR="008D0C86" w:rsidRPr="00623057">
        <w:rPr>
          <w:rFonts w:ascii="Times New Roman" w:hAnsi="Times New Roman"/>
          <w:spacing w:val="4"/>
        </w:rPr>
        <w:t>я</w:t>
      </w:r>
      <w:r w:rsidR="008D0C86" w:rsidRPr="00623057">
        <w:rPr>
          <w:rFonts w:ascii="Times New Roman" w:hAnsi="Times New Roman"/>
          <w:spacing w:val="4"/>
        </w:rPr>
        <w:t>ми</w:t>
      </w:r>
      <w:r w:rsidR="00816F55" w:rsidRPr="00623057">
        <w:rPr>
          <w:rFonts w:ascii="Times New Roman" w:hAnsi="Times New Roman"/>
          <w:spacing w:val="4"/>
        </w:rPr>
        <w:t xml:space="preserve"> сервисных платежей и периодом монит</w:t>
      </w:r>
      <w:r w:rsidR="00816F55" w:rsidRPr="00623057">
        <w:rPr>
          <w:rFonts w:ascii="Times New Roman" w:hAnsi="Times New Roman"/>
          <w:spacing w:val="4"/>
        </w:rPr>
        <w:t>о</w:t>
      </w:r>
      <w:r w:rsidR="00816F55" w:rsidRPr="00623057">
        <w:rPr>
          <w:rFonts w:ascii="Times New Roman" w:hAnsi="Times New Roman"/>
          <w:spacing w:val="4"/>
        </w:rPr>
        <w:t>ринга средней исправности расчетной гру</w:t>
      </w:r>
      <w:r w:rsidR="00816F55" w:rsidRPr="00623057">
        <w:rPr>
          <w:rFonts w:ascii="Times New Roman" w:hAnsi="Times New Roman"/>
          <w:spacing w:val="4"/>
        </w:rPr>
        <w:t>п</w:t>
      </w:r>
      <w:r w:rsidR="00816F55" w:rsidRPr="00623057">
        <w:rPr>
          <w:rFonts w:ascii="Times New Roman" w:hAnsi="Times New Roman"/>
          <w:spacing w:val="4"/>
        </w:rPr>
        <w:t xml:space="preserve">пы ВТС. В целом при </w:t>
      </w:r>
      <w:r w:rsidR="0056659F" w:rsidRPr="00623057">
        <w:rPr>
          <w:rFonts w:ascii="Times New Roman" w:hAnsi="Times New Roman"/>
          <w:spacing w:val="4"/>
        </w:rPr>
        <w:t>указанных</w:t>
      </w:r>
      <w:r w:rsidR="00816F55" w:rsidRPr="00623057">
        <w:rPr>
          <w:rFonts w:ascii="Times New Roman" w:hAnsi="Times New Roman"/>
          <w:spacing w:val="4"/>
        </w:rPr>
        <w:t xml:space="preserve"> исходных данных </w:t>
      </w:r>
      <w:r w:rsidR="006D51CD" w:rsidRPr="00623057">
        <w:rPr>
          <w:rFonts w:ascii="Times New Roman" w:hAnsi="Times New Roman"/>
          <w:spacing w:val="4"/>
        </w:rPr>
        <w:t>рост</w:t>
      </w:r>
      <w:r w:rsidR="001C5ADB" w:rsidRPr="00623057">
        <w:rPr>
          <w:rFonts w:ascii="Times New Roman" w:hAnsi="Times New Roman"/>
          <w:spacing w:val="4"/>
        </w:rPr>
        <w:t xml:space="preserve"> переменной </w:t>
      </w:r>
      <m:oMath>
        <m:r>
          <w:rPr>
            <w:rFonts w:ascii="Cambria Math" w:hAnsi="Cambria Math"/>
            <w:spacing w:val="4"/>
            <w:lang w:val="en-US"/>
          </w:rPr>
          <m:t>R</m:t>
        </m:r>
      </m:oMath>
      <w:r w:rsidR="001C5ADB" w:rsidRPr="00623057">
        <w:rPr>
          <w:rFonts w:ascii="Times New Roman" w:hAnsi="Times New Roman"/>
          <w:spacing w:val="4"/>
        </w:rPr>
        <w:t xml:space="preserve"> до 50% увеличит эксплуатационные затраты государственного заказчика на 12,4%.</w:t>
      </w:r>
    </w:p>
    <w:p w:rsidR="00445D7D" w:rsidRPr="00623057" w:rsidRDefault="00445D7D" w:rsidP="007448B5">
      <w:pPr>
        <w:spacing w:after="0" w:line="240" w:lineRule="auto"/>
        <w:ind w:firstLine="709"/>
        <w:jc w:val="both"/>
        <w:rPr>
          <w:rFonts w:ascii="Times New Roman" w:hAnsi="Times New Roman"/>
          <w:spacing w:val="4"/>
        </w:rPr>
        <w:sectPr w:rsidR="00445D7D" w:rsidRPr="00623057" w:rsidSect="00445D7D">
          <w:type w:val="continuous"/>
          <w:pgSz w:w="11906" w:h="16838"/>
          <w:pgMar w:top="1134" w:right="1134" w:bottom="1134" w:left="1134" w:header="709" w:footer="709" w:gutter="0"/>
          <w:cols w:num="2" w:space="708"/>
          <w:docGrid w:linePitch="360"/>
        </w:sectPr>
      </w:pPr>
    </w:p>
    <w:p w:rsidR="00445D7D" w:rsidRPr="000F54D1" w:rsidRDefault="00445D7D" w:rsidP="007448B5">
      <w:pPr>
        <w:spacing w:after="0" w:line="240" w:lineRule="auto"/>
        <w:ind w:firstLine="709"/>
        <w:jc w:val="both"/>
        <w:rPr>
          <w:rFonts w:ascii="Times New Roman" w:hAnsi="Times New Roman"/>
        </w:rPr>
      </w:pPr>
    </w:p>
    <w:p w:rsidR="002058B1" w:rsidRPr="00684504" w:rsidRDefault="00F83AAE" w:rsidP="00C96697">
      <w:pPr>
        <w:spacing w:after="0" w:line="240" w:lineRule="auto"/>
        <w:jc w:val="center"/>
        <w:rPr>
          <w:rFonts w:ascii="Times New Roman" w:hAnsi="Times New Roman"/>
          <w:sz w:val="24"/>
        </w:rPr>
      </w:pPr>
      <w:r w:rsidRPr="00684504">
        <w:rPr>
          <w:rFonts w:ascii="Times New Roman" w:hAnsi="Times New Roman"/>
          <w:noProof/>
          <w:sz w:val="24"/>
        </w:rPr>
        <w:lastRenderedPageBreak/>
        <w:drawing>
          <wp:inline distT="0" distB="0" distL="0" distR="0" wp14:anchorId="4C91B9EB" wp14:editId="0D96531A">
            <wp:extent cx="4843218" cy="281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7401" cy="2839299"/>
                    </a:xfrm>
                    <a:prstGeom prst="rect">
                      <a:avLst/>
                    </a:prstGeom>
                    <a:noFill/>
                  </pic:spPr>
                </pic:pic>
              </a:graphicData>
            </a:graphic>
          </wp:inline>
        </w:drawing>
      </w:r>
    </w:p>
    <w:p w:rsidR="009D2554" w:rsidRDefault="002058B1" w:rsidP="00445D7D">
      <w:pPr>
        <w:spacing w:after="0" w:line="240" w:lineRule="auto"/>
        <w:jc w:val="center"/>
        <w:rPr>
          <w:rFonts w:ascii="Times New Roman" w:hAnsi="Times New Roman"/>
          <w:sz w:val="24"/>
        </w:rPr>
      </w:pPr>
      <w:r w:rsidRPr="00684504">
        <w:rPr>
          <w:rFonts w:ascii="Times New Roman" w:hAnsi="Times New Roman"/>
          <w:sz w:val="24"/>
        </w:rPr>
        <w:t>Рис</w:t>
      </w:r>
      <w:r w:rsidR="006D51CD">
        <w:rPr>
          <w:rFonts w:ascii="Times New Roman" w:hAnsi="Times New Roman"/>
          <w:sz w:val="24"/>
        </w:rPr>
        <w:t>.</w:t>
      </w:r>
      <w:r w:rsidRPr="00684504">
        <w:rPr>
          <w:rFonts w:ascii="Times New Roman" w:hAnsi="Times New Roman"/>
          <w:sz w:val="24"/>
        </w:rPr>
        <w:t xml:space="preserve"> </w:t>
      </w:r>
      <w:r w:rsidR="00FB10F6" w:rsidRPr="00684504">
        <w:rPr>
          <w:rFonts w:ascii="Times New Roman" w:hAnsi="Times New Roman"/>
          <w:sz w:val="24"/>
        </w:rPr>
        <w:t>4</w:t>
      </w:r>
      <w:r w:rsidRPr="00684504">
        <w:rPr>
          <w:rFonts w:ascii="Times New Roman" w:hAnsi="Times New Roman"/>
          <w:sz w:val="24"/>
        </w:rPr>
        <w:t xml:space="preserve">. </w:t>
      </w:r>
      <w:r w:rsidR="00755E05" w:rsidRPr="00684504">
        <w:rPr>
          <w:rFonts w:ascii="Times New Roman" w:hAnsi="Times New Roman"/>
          <w:sz w:val="24"/>
        </w:rPr>
        <w:t>График эксплуатационных затрат г</w:t>
      </w:r>
      <w:r w:rsidRPr="00684504">
        <w:rPr>
          <w:rFonts w:ascii="Times New Roman" w:hAnsi="Times New Roman"/>
          <w:sz w:val="24"/>
        </w:rPr>
        <w:t xml:space="preserve">осударственного заказчика </w:t>
      </w:r>
      <w:r w:rsidR="00755E05" w:rsidRPr="00684504">
        <w:rPr>
          <w:rFonts w:ascii="Times New Roman" w:hAnsi="Times New Roman"/>
          <w:sz w:val="24"/>
        </w:rPr>
        <w:t xml:space="preserve">в зависимости </w:t>
      </w:r>
      <w:r w:rsidRPr="00684504">
        <w:rPr>
          <w:rFonts w:ascii="Times New Roman" w:hAnsi="Times New Roman"/>
          <w:sz w:val="24"/>
        </w:rPr>
        <w:t xml:space="preserve">от </w:t>
      </w:r>
      <w:r w:rsidRPr="00684504">
        <w:rPr>
          <w:rFonts w:ascii="Times New Roman" w:hAnsi="Times New Roman"/>
          <w:sz w:val="24"/>
          <w:szCs w:val="28"/>
        </w:rPr>
        <w:t xml:space="preserve">темпа повышения наработки на досрочный съем </w:t>
      </w:r>
      <w:r w:rsidRPr="00684504">
        <w:rPr>
          <w:rFonts w:ascii="Times New Roman" w:hAnsi="Times New Roman"/>
          <w:sz w:val="24"/>
        </w:rPr>
        <w:t xml:space="preserve">двигателя сверх </w:t>
      </w:r>
      <w:r w:rsidR="00755E05" w:rsidRPr="00684504">
        <w:rPr>
          <w:rFonts w:ascii="Times New Roman" w:hAnsi="Times New Roman"/>
          <w:sz w:val="24"/>
        </w:rPr>
        <w:t>заданных в НД требований</w:t>
      </w:r>
    </w:p>
    <w:p w:rsidR="0023692D" w:rsidRPr="00684504" w:rsidRDefault="0023692D" w:rsidP="00445D7D">
      <w:pPr>
        <w:spacing w:after="0" w:line="240" w:lineRule="auto"/>
        <w:jc w:val="center"/>
        <w:rPr>
          <w:rFonts w:ascii="Times New Roman" w:hAnsi="Times New Roman"/>
          <w:sz w:val="24"/>
        </w:rPr>
      </w:pPr>
    </w:p>
    <w:p w:rsidR="000F54D1" w:rsidRDefault="000F54D1" w:rsidP="001C5ADB">
      <w:pPr>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1C5ADB" w:rsidRPr="000F54D1" w:rsidRDefault="001C5ADB" w:rsidP="001C5ADB">
      <w:pPr>
        <w:spacing w:after="0" w:line="240" w:lineRule="auto"/>
        <w:ind w:firstLine="709"/>
        <w:jc w:val="both"/>
        <w:rPr>
          <w:rFonts w:ascii="Times New Roman" w:hAnsi="Times New Roman"/>
        </w:rPr>
      </w:pPr>
      <w:r w:rsidRPr="000F54D1">
        <w:rPr>
          <w:rFonts w:ascii="Times New Roman" w:hAnsi="Times New Roman"/>
        </w:rPr>
        <w:lastRenderedPageBreak/>
        <w:t>На рис</w:t>
      </w:r>
      <w:r w:rsidR="006D51CD" w:rsidRPr="000F54D1">
        <w:rPr>
          <w:rFonts w:ascii="Times New Roman" w:hAnsi="Times New Roman"/>
        </w:rPr>
        <w:t>.</w:t>
      </w:r>
      <w:r w:rsidRPr="000F54D1">
        <w:rPr>
          <w:rFonts w:ascii="Times New Roman" w:hAnsi="Times New Roman"/>
        </w:rPr>
        <w:t xml:space="preserve"> 5 продемонстрирована завис</w:t>
      </w:r>
      <w:r w:rsidRPr="000F54D1">
        <w:rPr>
          <w:rFonts w:ascii="Times New Roman" w:hAnsi="Times New Roman"/>
        </w:rPr>
        <w:t>и</w:t>
      </w:r>
      <w:r w:rsidRPr="000F54D1">
        <w:rPr>
          <w:rFonts w:ascii="Times New Roman" w:hAnsi="Times New Roman"/>
        </w:rPr>
        <w:t>мость прибыли головного исполнителя от те</w:t>
      </w:r>
      <w:r w:rsidRPr="000F54D1">
        <w:rPr>
          <w:rFonts w:ascii="Times New Roman" w:hAnsi="Times New Roman"/>
        </w:rPr>
        <w:t>м</w:t>
      </w:r>
      <w:r w:rsidRPr="000F54D1">
        <w:rPr>
          <w:rFonts w:ascii="Times New Roman" w:hAnsi="Times New Roman"/>
        </w:rPr>
        <w:t xml:space="preserve">па повышения наработки на досрочный съем двигателя сверх заданных в НД требований. </w:t>
      </w:r>
      <w:r w:rsidR="0083395C" w:rsidRPr="000F54D1">
        <w:rPr>
          <w:rFonts w:ascii="Times New Roman" w:hAnsi="Times New Roman"/>
        </w:rPr>
        <w:t>Данная зависимость имеет вид выпуклой вверх функции, что обуславливается следующим. До определенного момента затраты головного и</w:t>
      </w:r>
      <w:r w:rsidR="0083395C" w:rsidRPr="000F54D1">
        <w:rPr>
          <w:rFonts w:ascii="Times New Roman" w:hAnsi="Times New Roman"/>
        </w:rPr>
        <w:t>с</w:t>
      </w:r>
      <w:r w:rsidR="0083395C" w:rsidRPr="000F54D1">
        <w:rPr>
          <w:rFonts w:ascii="Times New Roman" w:hAnsi="Times New Roman"/>
        </w:rPr>
        <w:t xml:space="preserve">полнителя на проведение доработок двигателя не превышают его дополнительного дохода от обеспечения большей исправности расчетной группы ВТС. Однако дальнейшее повышение надежности двигателей требует </w:t>
      </w:r>
      <w:r w:rsidR="003E2BFE" w:rsidRPr="000F54D1">
        <w:rPr>
          <w:rFonts w:ascii="Times New Roman" w:hAnsi="Times New Roman"/>
        </w:rPr>
        <w:t>от производ</w:t>
      </w:r>
      <w:r w:rsidR="003E2BFE" w:rsidRPr="000F54D1">
        <w:rPr>
          <w:rFonts w:ascii="Times New Roman" w:hAnsi="Times New Roman"/>
        </w:rPr>
        <w:t>и</w:t>
      </w:r>
      <w:r w:rsidR="003E2BFE" w:rsidRPr="000F54D1">
        <w:rPr>
          <w:rFonts w:ascii="Times New Roman" w:hAnsi="Times New Roman"/>
        </w:rPr>
        <w:t>теля все больших затрат, что в конечном счете приводит к снижению его прибыли.</w:t>
      </w:r>
    </w:p>
    <w:p w:rsidR="003E2BFE" w:rsidRPr="000F54D1" w:rsidRDefault="003E2BFE" w:rsidP="003F27EE">
      <w:pPr>
        <w:spacing w:after="0" w:line="240" w:lineRule="auto"/>
        <w:ind w:firstLine="709"/>
        <w:jc w:val="both"/>
        <w:rPr>
          <w:rFonts w:ascii="Times New Roman" w:hAnsi="Times New Roman"/>
        </w:rPr>
      </w:pPr>
      <w:r w:rsidRPr="000F54D1">
        <w:rPr>
          <w:rFonts w:ascii="Times New Roman" w:hAnsi="Times New Roman"/>
        </w:rPr>
        <w:lastRenderedPageBreak/>
        <w:t>Учитывая стремление головного и</w:t>
      </w:r>
      <w:r w:rsidRPr="000F54D1">
        <w:rPr>
          <w:rFonts w:ascii="Times New Roman" w:hAnsi="Times New Roman"/>
        </w:rPr>
        <w:t>с</w:t>
      </w:r>
      <w:r w:rsidRPr="000F54D1">
        <w:rPr>
          <w:rFonts w:ascii="Times New Roman" w:hAnsi="Times New Roman"/>
        </w:rPr>
        <w:t>полнителя как рыночного контрагента к ма</w:t>
      </w:r>
      <w:r w:rsidRPr="000F54D1">
        <w:rPr>
          <w:rFonts w:ascii="Times New Roman" w:hAnsi="Times New Roman"/>
        </w:rPr>
        <w:t>к</w:t>
      </w:r>
      <w:r w:rsidRPr="000F54D1">
        <w:rPr>
          <w:rFonts w:ascii="Times New Roman" w:hAnsi="Times New Roman"/>
        </w:rPr>
        <w:t xml:space="preserve">симизации собственной прибыли, исходя из предложенных условий контракта </w:t>
      </w:r>
      <w:r w:rsidRPr="000F54D1">
        <w:rPr>
          <w:rFonts w:ascii="Times New Roman" w:hAnsi="Times New Roman"/>
          <w:lang w:val="en-US"/>
        </w:rPr>
        <w:t>PBC</w:t>
      </w:r>
      <w:r w:rsidRPr="000F54D1">
        <w:rPr>
          <w:rFonts w:ascii="Times New Roman" w:hAnsi="Times New Roman"/>
        </w:rPr>
        <w:t xml:space="preserve"> экон</w:t>
      </w:r>
      <w:r w:rsidRPr="000F54D1">
        <w:rPr>
          <w:rFonts w:ascii="Times New Roman" w:hAnsi="Times New Roman"/>
        </w:rPr>
        <w:t>о</w:t>
      </w:r>
      <w:r w:rsidRPr="000F54D1">
        <w:rPr>
          <w:rFonts w:ascii="Times New Roman" w:hAnsi="Times New Roman"/>
        </w:rPr>
        <w:t xml:space="preserve">мически целесообразным для него </w:t>
      </w:r>
      <w:r w:rsidR="003F27EE" w:rsidRPr="000F54D1">
        <w:rPr>
          <w:rFonts w:ascii="Times New Roman" w:hAnsi="Times New Roman"/>
        </w:rPr>
        <w:t xml:space="preserve">является темп повышения наработки на досрочный съем двигателя, превышающий заданные в нормативной документации требования на 8%. </w:t>
      </w:r>
      <w:r w:rsidRPr="000F54D1">
        <w:rPr>
          <w:rFonts w:ascii="Times New Roman" w:hAnsi="Times New Roman"/>
        </w:rPr>
        <w:t>Указанное значение позволяет повысить пр</w:t>
      </w:r>
      <w:r w:rsidRPr="000F54D1">
        <w:rPr>
          <w:rFonts w:ascii="Times New Roman" w:hAnsi="Times New Roman"/>
        </w:rPr>
        <w:t>и</w:t>
      </w:r>
      <w:r w:rsidRPr="000F54D1">
        <w:rPr>
          <w:rFonts w:ascii="Times New Roman" w:hAnsi="Times New Roman"/>
        </w:rPr>
        <w:t>быль</w:t>
      </w:r>
      <w:r w:rsidR="0056659F" w:rsidRPr="000F54D1">
        <w:rPr>
          <w:rFonts w:ascii="Times New Roman" w:hAnsi="Times New Roman"/>
        </w:rPr>
        <w:t xml:space="preserve"> головного исполнителя на 26,5%, </w:t>
      </w:r>
      <w:r w:rsidR="003F27EE" w:rsidRPr="000F54D1">
        <w:rPr>
          <w:rFonts w:ascii="Times New Roman" w:hAnsi="Times New Roman"/>
        </w:rPr>
        <w:t>при этом</w:t>
      </w:r>
      <w:r w:rsidR="0056659F" w:rsidRPr="000F54D1">
        <w:rPr>
          <w:rFonts w:ascii="Times New Roman" w:hAnsi="Times New Roman"/>
        </w:rPr>
        <w:t xml:space="preserve"> в условиях традиционных контрактов по типу «издержки+» </w:t>
      </w:r>
      <w:r w:rsidR="003F27EE" w:rsidRPr="000F54D1">
        <w:rPr>
          <w:rFonts w:ascii="Times New Roman" w:hAnsi="Times New Roman"/>
        </w:rPr>
        <w:t xml:space="preserve">повышение надежности </w:t>
      </w:r>
      <w:r w:rsidR="0056659F" w:rsidRPr="000F54D1">
        <w:rPr>
          <w:rFonts w:ascii="Times New Roman" w:hAnsi="Times New Roman"/>
        </w:rPr>
        <w:t>неизбежно привело бы к ее снижению.</w:t>
      </w:r>
    </w:p>
    <w:p w:rsidR="000F54D1" w:rsidRDefault="000F54D1" w:rsidP="003F27EE">
      <w:pPr>
        <w:spacing w:after="0" w:line="240" w:lineRule="auto"/>
        <w:ind w:firstLine="709"/>
        <w:jc w:val="both"/>
        <w:rPr>
          <w:rFonts w:ascii="Times New Roman" w:hAnsi="Times New Roman"/>
          <w:sz w:val="28"/>
        </w:rPr>
        <w:sectPr w:rsidR="000F54D1" w:rsidSect="000F54D1">
          <w:type w:val="continuous"/>
          <w:pgSz w:w="11906" w:h="16838"/>
          <w:pgMar w:top="1134" w:right="1134" w:bottom="1134" w:left="1134" w:header="709" w:footer="709" w:gutter="0"/>
          <w:cols w:num="2" w:space="708"/>
          <w:docGrid w:linePitch="360"/>
        </w:sectPr>
      </w:pPr>
    </w:p>
    <w:p w:rsidR="000F54D1" w:rsidRPr="000127FB" w:rsidRDefault="000F54D1" w:rsidP="003F27EE">
      <w:pPr>
        <w:spacing w:after="0" w:line="240" w:lineRule="auto"/>
        <w:ind w:firstLine="709"/>
        <w:jc w:val="both"/>
        <w:rPr>
          <w:rFonts w:ascii="Times New Roman" w:hAnsi="Times New Roman"/>
        </w:rPr>
      </w:pPr>
    </w:p>
    <w:p w:rsidR="00374344" w:rsidRPr="00684504" w:rsidRDefault="001E422A" w:rsidP="00374344">
      <w:pPr>
        <w:spacing w:after="0" w:line="240" w:lineRule="auto"/>
        <w:jc w:val="center"/>
        <w:rPr>
          <w:rFonts w:ascii="Times New Roman" w:hAnsi="Times New Roman"/>
          <w:sz w:val="24"/>
        </w:rPr>
      </w:pPr>
      <w:r w:rsidRPr="00684504">
        <w:rPr>
          <w:rFonts w:ascii="Times New Roman" w:hAnsi="Times New Roman"/>
          <w:noProof/>
          <w:sz w:val="24"/>
        </w:rPr>
        <w:drawing>
          <wp:inline distT="0" distB="0" distL="0" distR="0" wp14:anchorId="7EA90936" wp14:editId="35D36703">
            <wp:extent cx="4752975" cy="2699514"/>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9436" cy="2703184"/>
                    </a:xfrm>
                    <a:prstGeom prst="rect">
                      <a:avLst/>
                    </a:prstGeom>
                    <a:noFill/>
                  </pic:spPr>
                </pic:pic>
              </a:graphicData>
            </a:graphic>
          </wp:inline>
        </w:drawing>
      </w:r>
    </w:p>
    <w:p w:rsidR="002058B1" w:rsidRPr="00684504" w:rsidRDefault="002058B1" w:rsidP="004B27CA">
      <w:pPr>
        <w:spacing w:after="0" w:line="240" w:lineRule="auto"/>
        <w:jc w:val="center"/>
        <w:rPr>
          <w:rFonts w:ascii="Times New Roman" w:hAnsi="Times New Roman"/>
          <w:sz w:val="24"/>
        </w:rPr>
      </w:pPr>
      <w:r w:rsidRPr="00684504">
        <w:rPr>
          <w:rFonts w:ascii="Times New Roman" w:hAnsi="Times New Roman"/>
          <w:sz w:val="24"/>
        </w:rPr>
        <w:t>Рис</w:t>
      </w:r>
      <w:r w:rsidR="006D51CD">
        <w:rPr>
          <w:rFonts w:ascii="Times New Roman" w:hAnsi="Times New Roman"/>
          <w:sz w:val="24"/>
        </w:rPr>
        <w:t>.</w:t>
      </w:r>
      <w:r w:rsidRPr="00684504">
        <w:rPr>
          <w:rFonts w:ascii="Times New Roman" w:hAnsi="Times New Roman"/>
          <w:sz w:val="24"/>
        </w:rPr>
        <w:t xml:space="preserve"> </w:t>
      </w:r>
      <w:r w:rsidR="00FB10F6" w:rsidRPr="00684504">
        <w:rPr>
          <w:rFonts w:ascii="Times New Roman" w:hAnsi="Times New Roman"/>
          <w:sz w:val="24"/>
        </w:rPr>
        <w:t>5</w:t>
      </w:r>
      <w:r w:rsidRPr="00684504">
        <w:rPr>
          <w:rFonts w:ascii="Times New Roman" w:hAnsi="Times New Roman"/>
          <w:sz w:val="24"/>
        </w:rPr>
        <w:t xml:space="preserve">. </w:t>
      </w:r>
      <w:r w:rsidR="00755E05" w:rsidRPr="00684504">
        <w:rPr>
          <w:rFonts w:ascii="Times New Roman" w:hAnsi="Times New Roman"/>
          <w:sz w:val="24"/>
        </w:rPr>
        <w:t>График</w:t>
      </w:r>
      <w:r w:rsidRPr="00684504">
        <w:rPr>
          <w:rFonts w:ascii="Times New Roman" w:hAnsi="Times New Roman"/>
          <w:sz w:val="24"/>
        </w:rPr>
        <w:t xml:space="preserve"> прибыли </w:t>
      </w:r>
      <w:r w:rsidR="00755E05" w:rsidRPr="00684504">
        <w:rPr>
          <w:rFonts w:ascii="Times New Roman" w:hAnsi="Times New Roman"/>
          <w:sz w:val="24"/>
        </w:rPr>
        <w:t>г</w:t>
      </w:r>
      <w:r w:rsidRPr="00684504">
        <w:rPr>
          <w:rFonts w:ascii="Times New Roman" w:hAnsi="Times New Roman"/>
          <w:sz w:val="24"/>
        </w:rPr>
        <w:t xml:space="preserve">оловного исполнителя </w:t>
      </w:r>
      <w:r w:rsidR="00755E05" w:rsidRPr="00684504">
        <w:rPr>
          <w:rFonts w:ascii="Times New Roman" w:hAnsi="Times New Roman"/>
          <w:sz w:val="24"/>
        </w:rPr>
        <w:t xml:space="preserve">в зависимости </w:t>
      </w:r>
      <w:r w:rsidRPr="00684504">
        <w:rPr>
          <w:rFonts w:ascii="Times New Roman" w:hAnsi="Times New Roman"/>
          <w:sz w:val="24"/>
        </w:rPr>
        <w:t xml:space="preserve">от </w:t>
      </w:r>
      <w:r w:rsidRPr="00684504">
        <w:rPr>
          <w:rFonts w:ascii="Times New Roman" w:hAnsi="Times New Roman"/>
          <w:sz w:val="24"/>
          <w:szCs w:val="28"/>
        </w:rPr>
        <w:t xml:space="preserve">темпа повышения </w:t>
      </w:r>
      <w:r w:rsidR="00445D7D">
        <w:rPr>
          <w:rFonts w:ascii="Times New Roman" w:hAnsi="Times New Roman"/>
          <w:sz w:val="24"/>
          <w:szCs w:val="28"/>
        </w:rPr>
        <w:br/>
      </w:r>
      <w:r w:rsidRPr="00684504">
        <w:rPr>
          <w:rFonts w:ascii="Times New Roman" w:hAnsi="Times New Roman"/>
          <w:sz w:val="24"/>
          <w:szCs w:val="28"/>
        </w:rPr>
        <w:t xml:space="preserve">наработки на досрочный съем </w:t>
      </w:r>
      <w:r w:rsidRPr="00684504">
        <w:rPr>
          <w:rFonts w:ascii="Times New Roman" w:hAnsi="Times New Roman"/>
          <w:sz w:val="24"/>
        </w:rPr>
        <w:t xml:space="preserve">двигателя сверх </w:t>
      </w:r>
      <w:r w:rsidR="00755E05" w:rsidRPr="00684504">
        <w:rPr>
          <w:rFonts w:ascii="Times New Roman" w:hAnsi="Times New Roman"/>
          <w:sz w:val="24"/>
        </w:rPr>
        <w:t>заданных в НД требований</w:t>
      </w:r>
    </w:p>
    <w:p w:rsidR="002058B1" w:rsidRPr="00684504" w:rsidRDefault="002058B1" w:rsidP="002058B1">
      <w:pPr>
        <w:spacing w:after="0" w:line="240" w:lineRule="auto"/>
        <w:ind w:firstLine="709"/>
        <w:jc w:val="center"/>
        <w:rPr>
          <w:rFonts w:ascii="Times New Roman" w:hAnsi="Times New Roman"/>
          <w:sz w:val="24"/>
        </w:rPr>
      </w:pPr>
    </w:p>
    <w:p w:rsidR="000F54D1" w:rsidRDefault="000F54D1" w:rsidP="000F54D1">
      <w:pPr>
        <w:tabs>
          <w:tab w:val="left" w:pos="1276"/>
        </w:tabs>
        <w:spacing w:after="0" w:line="240" w:lineRule="auto"/>
        <w:ind w:firstLine="709"/>
        <w:jc w:val="both"/>
        <w:rPr>
          <w:rFonts w:ascii="Times New Roman" w:hAnsi="Times New Roman"/>
        </w:rPr>
        <w:sectPr w:rsidR="000F54D1" w:rsidSect="000F54D1">
          <w:type w:val="continuous"/>
          <w:pgSz w:w="11906" w:h="16838"/>
          <w:pgMar w:top="1134" w:right="1134" w:bottom="1134" w:left="1134" w:header="709" w:footer="709" w:gutter="0"/>
          <w:cols w:space="708"/>
          <w:docGrid w:linePitch="360"/>
        </w:sectPr>
      </w:pPr>
    </w:p>
    <w:p w:rsidR="002058B1" w:rsidRPr="000F54D1" w:rsidRDefault="003B2E7F" w:rsidP="000F54D1">
      <w:pPr>
        <w:tabs>
          <w:tab w:val="left" w:pos="1276"/>
        </w:tabs>
        <w:spacing w:after="0" w:line="240" w:lineRule="auto"/>
        <w:ind w:firstLine="709"/>
        <w:jc w:val="both"/>
        <w:rPr>
          <w:rFonts w:ascii="Times New Roman" w:hAnsi="Times New Roman"/>
        </w:rPr>
      </w:pPr>
      <w:r w:rsidRPr="000F54D1">
        <w:rPr>
          <w:rFonts w:ascii="Times New Roman" w:hAnsi="Times New Roman"/>
        </w:rPr>
        <w:lastRenderedPageBreak/>
        <w:t xml:space="preserve">При данном значении переменной </w:t>
      </w:r>
      <m:oMath>
        <m:r>
          <w:rPr>
            <w:rFonts w:ascii="Cambria Math" w:hAnsi="Cambria Math"/>
            <w:lang w:val="en-US"/>
          </w:rPr>
          <m:t>R</m:t>
        </m:r>
      </m:oMath>
      <w:r w:rsidRPr="000F54D1">
        <w:rPr>
          <w:rFonts w:ascii="Times New Roman" w:hAnsi="Times New Roman"/>
        </w:rPr>
        <w:t xml:space="preserve"> средняя исправность расчетной группы ВТС увеличивается на 1,76%, а эксплуатационные затраты государственного заказчика возраст</w:t>
      </w:r>
      <w:r w:rsidRPr="000F54D1">
        <w:rPr>
          <w:rFonts w:ascii="Times New Roman" w:hAnsi="Times New Roman"/>
        </w:rPr>
        <w:t>а</w:t>
      </w:r>
      <w:r w:rsidRPr="000F54D1">
        <w:rPr>
          <w:rFonts w:ascii="Times New Roman" w:hAnsi="Times New Roman"/>
        </w:rPr>
        <w:t>ют на 10,3%.</w:t>
      </w:r>
    </w:p>
    <w:p w:rsidR="0023692D" w:rsidRDefault="0023692D" w:rsidP="000F54D1">
      <w:pPr>
        <w:tabs>
          <w:tab w:val="left" w:pos="1276"/>
        </w:tabs>
        <w:spacing w:after="0" w:line="240" w:lineRule="auto"/>
        <w:ind w:firstLine="709"/>
        <w:jc w:val="both"/>
        <w:rPr>
          <w:rFonts w:ascii="Times New Roman" w:hAnsi="Times New Roman"/>
          <w:color w:val="000000" w:themeColor="text1"/>
        </w:rPr>
      </w:pPr>
      <w:r w:rsidRPr="0023692D">
        <w:rPr>
          <w:rFonts w:ascii="Times New Roman" w:hAnsi="Times New Roman"/>
          <w:color w:val="000000" w:themeColor="text1"/>
        </w:rPr>
        <w:t>Важно отметить, что предлагаемая м</w:t>
      </w:r>
      <w:r w:rsidRPr="0023692D">
        <w:rPr>
          <w:rFonts w:ascii="Times New Roman" w:hAnsi="Times New Roman"/>
          <w:color w:val="000000" w:themeColor="text1"/>
        </w:rPr>
        <w:t>е</w:t>
      </w:r>
      <w:r w:rsidRPr="0023692D">
        <w:rPr>
          <w:rFonts w:ascii="Times New Roman" w:hAnsi="Times New Roman"/>
          <w:color w:val="000000" w:themeColor="text1"/>
        </w:rPr>
        <w:t xml:space="preserve">тодика обладает широкими возможностями модификации для решения различных задач, встающих перед разработчиками контрактов </w:t>
      </w:r>
      <w:r w:rsidRPr="0023692D">
        <w:rPr>
          <w:rFonts w:ascii="Times New Roman" w:hAnsi="Times New Roman"/>
          <w:color w:val="000000" w:themeColor="text1"/>
          <w:lang w:val="en-US"/>
        </w:rPr>
        <w:t>PBC</w:t>
      </w:r>
      <w:r w:rsidRPr="0023692D">
        <w:rPr>
          <w:rFonts w:ascii="Times New Roman" w:hAnsi="Times New Roman"/>
          <w:color w:val="000000" w:themeColor="text1"/>
        </w:rPr>
        <w:t>. Так, при включении в методику блока оптимизации можно решить задачу поиска о</w:t>
      </w:r>
      <w:r w:rsidRPr="0023692D">
        <w:rPr>
          <w:rFonts w:ascii="Times New Roman" w:hAnsi="Times New Roman"/>
          <w:color w:val="000000" w:themeColor="text1"/>
        </w:rPr>
        <w:t>п</w:t>
      </w:r>
      <w:r w:rsidRPr="0023692D">
        <w:rPr>
          <w:rFonts w:ascii="Times New Roman" w:hAnsi="Times New Roman"/>
          <w:color w:val="000000" w:themeColor="text1"/>
        </w:rPr>
        <w:t xml:space="preserve">тимальных условий контракта </w:t>
      </w:r>
      <w:r w:rsidRPr="0023692D">
        <w:rPr>
          <w:rFonts w:ascii="Times New Roman" w:hAnsi="Times New Roman"/>
          <w:color w:val="000000" w:themeColor="text1"/>
          <w:lang w:val="en-US"/>
        </w:rPr>
        <w:t>PBC</w:t>
      </w:r>
      <w:r w:rsidRPr="0023692D">
        <w:rPr>
          <w:rFonts w:ascii="Times New Roman" w:hAnsi="Times New Roman"/>
          <w:color w:val="000000" w:themeColor="text1"/>
        </w:rPr>
        <w:t>, используя критерии минимизации эксплуатационных з</w:t>
      </w:r>
      <w:r w:rsidRPr="0023692D">
        <w:rPr>
          <w:rFonts w:ascii="Times New Roman" w:hAnsi="Times New Roman"/>
          <w:color w:val="000000" w:themeColor="text1"/>
        </w:rPr>
        <w:t>а</w:t>
      </w:r>
      <w:r w:rsidRPr="0023692D">
        <w:rPr>
          <w:rFonts w:ascii="Times New Roman" w:hAnsi="Times New Roman"/>
          <w:color w:val="000000" w:themeColor="text1"/>
        </w:rPr>
        <w:t>трат государственного заказчика и максимиз</w:t>
      </w:r>
      <w:r w:rsidRPr="0023692D">
        <w:rPr>
          <w:rFonts w:ascii="Times New Roman" w:hAnsi="Times New Roman"/>
          <w:color w:val="000000" w:themeColor="text1"/>
        </w:rPr>
        <w:t>а</w:t>
      </w:r>
      <w:r w:rsidRPr="0023692D">
        <w:rPr>
          <w:rFonts w:ascii="Times New Roman" w:hAnsi="Times New Roman"/>
          <w:color w:val="000000" w:themeColor="text1"/>
        </w:rPr>
        <w:t>ции прибыли головного исполнителя. Решение такой задачи рассмотрено в другой работе а</w:t>
      </w:r>
      <w:r w:rsidRPr="0023692D">
        <w:rPr>
          <w:rFonts w:ascii="Times New Roman" w:hAnsi="Times New Roman"/>
          <w:color w:val="000000" w:themeColor="text1"/>
        </w:rPr>
        <w:t>в</w:t>
      </w:r>
      <w:r w:rsidRPr="0023692D">
        <w:rPr>
          <w:rFonts w:ascii="Times New Roman" w:hAnsi="Times New Roman"/>
          <w:color w:val="000000" w:themeColor="text1"/>
        </w:rPr>
        <w:t>тора [4].</w:t>
      </w:r>
    </w:p>
    <w:p w:rsidR="005C0F46" w:rsidRPr="000F54D1" w:rsidRDefault="005C0F46" w:rsidP="000F54D1">
      <w:pPr>
        <w:tabs>
          <w:tab w:val="left" w:pos="1276"/>
        </w:tabs>
        <w:spacing w:after="0" w:line="240" w:lineRule="auto"/>
        <w:ind w:firstLine="709"/>
        <w:jc w:val="both"/>
        <w:rPr>
          <w:rFonts w:ascii="Times New Roman" w:hAnsi="Times New Roman"/>
          <w:b/>
        </w:rPr>
      </w:pPr>
      <w:r w:rsidRPr="000F54D1">
        <w:rPr>
          <w:rFonts w:ascii="Times New Roman" w:hAnsi="Times New Roman"/>
          <w:b/>
        </w:rPr>
        <w:t>Заключение</w:t>
      </w:r>
    </w:p>
    <w:p w:rsidR="00DA05BB" w:rsidRPr="000F54D1" w:rsidRDefault="006D51CD" w:rsidP="000F54D1">
      <w:pPr>
        <w:tabs>
          <w:tab w:val="left" w:pos="1276"/>
        </w:tabs>
        <w:spacing w:after="0" w:line="240" w:lineRule="auto"/>
        <w:ind w:firstLine="709"/>
        <w:jc w:val="both"/>
        <w:rPr>
          <w:rFonts w:ascii="Times New Roman" w:hAnsi="Times New Roman"/>
        </w:rPr>
      </w:pPr>
      <w:r w:rsidRPr="000F54D1">
        <w:rPr>
          <w:rFonts w:ascii="Times New Roman" w:hAnsi="Times New Roman"/>
        </w:rPr>
        <w:t>П</w:t>
      </w:r>
      <w:r w:rsidR="00DA3538" w:rsidRPr="000F54D1">
        <w:rPr>
          <w:rFonts w:ascii="Times New Roman" w:hAnsi="Times New Roman"/>
        </w:rPr>
        <w:t>редставлена методика технико-экономическо</w:t>
      </w:r>
      <w:r w:rsidR="003B7FE8" w:rsidRPr="000F54D1">
        <w:rPr>
          <w:rFonts w:ascii="Times New Roman" w:hAnsi="Times New Roman"/>
        </w:rPr>
        <w:t>й</w:t>
      </w:r>
      <w:r w:rsidR="00DA3538" w:rsidRPr="000F54D1">
        <w:rPr>
          <w:rFonts w:ascii="Times New Roman" w:hAnsi="Times New Roman"/>
        </w:rPr>
        <w:t xml:space="preserve"> </w:t>
      </w:r>
      <w:r w:rsidR="003B7FE8" w:rsidRPr="000F54D1">
        <w:rPr>
          <w:rFonts w:ascii="Times New Roman" w:hAnsi="Times New Roman"/>
        </w:rPr>
        <w:t>оценки</w:t>
      </w:r>
      <w:r w:rsidR="00DA3538" w:rsidRPr="000F54D1">
        <w:rPr>
          <w:rFonts w:ascii="Times New Roman" w:hAnsi="Times New Roman"/>
        </w:rPr>
        <w:t xml:space="preserve"> эффективности пов</w:t>
      </w:r>
      <w:r w:rsidR="00DA3538" w:rsidRPr="000F54D1">
        <w:rPr>
          <w:rFonts w:ascii="Times New Roman" w:hAnsi="Times New Roman"/>
        </w:rPr>
        <w:t>ы</w:t>
      </w:r>
      <w:r w:rsidR="00DA3538" w:rsidRPr="000F54D1">
        <w:rPr>
          <w:rFonts w:ascii="Times New Roman" w:hAnsi="Times New Roman"/>
        </w:rPr>
        <w:t>шения надежности двигателей, эксплуатиру</w:t>
      </w:r>
      <w:r w:rsidR="00DA3538" w:rsidRPr="000F54D1">
        <w:rPr>
          <w:rFonts w:ascii="Times New Roman" w:hAnsi="Times New Roman"/>
        </w:rPr>
        <w:t>е</w:t>
      </w:r>
      <w:r w:rsidR="00DA3538" w:rsidRPr="000F54D1">
        <w:rPr>
          <w:rFonts w:ascii="Times New Roman" w:hAnsi="Times New Roman"/>
        </w:rPr>
        <w:t>мых в составе расчетной группы военно-транспортных самолетов, при их послепр</w:t>
      </w:r>
      <w:r w:rsidR="00DA3538" w:rsidRPr="000F54D1">
        <w:rPr>
          <w:rFonts w:ascii="Times New Roman" w:hAnsi="Times New Roman"/>
        </w:rPr>
        <w:t>о</w:t>
      </w:r>
      <w:r w:rsidR="00DA3538" w:rsidRPr="000F54D1">
        <w:rPr>
          <w:rFonts w:ascii="Times New Roman" w:hAnsi="Times New Roman"/>
        </w:rPr>
        <w:t>дажном обслуживании по контракту, основа</w:t>
      </w:r>
      <w:r w:rsidR="00DA3538" w:rsidRPr="000F54D1">
        <w:rPr>
          <w:rFonts w:ascii="Times New Roman" w:hAnsi="Times New Roman"/>
        </w:rPr>
        <w:t>н</w:t>
      </w:r>
      <w:r w:rsidR="00DA3538" w:rsidRPr="000F54D1">
        <w:rPr>
          <w:rFonts w:ascii="Times New Roman" w:hAnsi="Times New Roman"/>
        </w:rPr>
        <w:t>ному на показателях конечного результата (</w:t>
      </w:r>
      <w:r w:rsidR="00DA3538" w:rsidRPr="000F54D1">
        <w:rPr>
          <w:rFonts w:ascii="Times New Roman" w:hAnsi="Times New Roman"/>
          <w:lang w:val="en-US"/>
        </w:rPr>
        <w:t>Performance</w:t>
      </w:r>
      <w:r w:rsidR="00DA3538" w:rsidRPr="000F54D1">
        <w:rPr>
          <w:rFonts w:ascii="Times New Roman" w:hAnsi="Times New Roman"/>
        </w:rPr>
        <w:t>-</w:t>
      </w:r>
      <w:r w:rsidR="00DA3538" w:rsidRPr="000F54D1">
        <w:rPr>
          <w:rFonts w:ascii="Times New Roman" w:hAnsi="Times New Roman"/>
          <w:lang w:val="en-US"/>
        </w:rPr>
        <w:t>based</w:t>
      </w:r>
      <w:r w:rsidR="00DA3538" w:rsidRPr="000F54D1">
        <w:rPr>
          <w:rFonts w:ascii="Times New Roman" w:hAnsi="Times New Roman"/>
        </w:rPr>
        <w:t xml:space="preserve"> </w:t>
      </w:r>
      <w:r w:rsidR="00DA3538" w:rsidRPr="000F54D1">
        <w:rPr>
          <w:rFonts w:ascii="Times New Roman" w:hAnsi="Times New Roman"/>
          <w:lang w:val="en-US"/>
        </w:rPr>
        <w:t>Contract</w:t>
      </w:r>
      <w:r w:rsidR="00DA3538" w:rsidRPr="000F54D1">
        <w:rPr>
          <w:rFonts w:ascii="Times New Roman" w:hAnsi="Times New Roman"/>
        </w:rPr>
        <w:t xml:space="preserve">, </w:t>
      </w:r>
      <w:r w:rsidR="00DA3538" w:rsidRPr="000F54D1">
        <w:rPr>
          <w:rFonts w:ascii="Times New Roman" w:hAnsi="Times New Roman"/>
          <w:lang w:val="en-US"/>
        </w:rPr>
        <w:t>PBC</w:t>
      </w:r>
      <w:r w:rsidR="00DA3538" w:rsidRPr="000F54D1">
        <w:rPr>
          <w:rFonts w:ascii="Times New Roman" w:hAnsi="Times New Roman"/>
        </w:rPr>
        <w:t>). На основ</w:t>
      </w:r>
      <w:r w:rsidR="00DA3538" w:rsidRPr="000F54D1">
        <w:rPr>
          <w:rFonts w:ascii="Times New Roman" w:hAnsi="Times New Roman"/>
        </w:rPr>
        <w:t>а</w:t>
      </w:r>
      <w:r w:rsidR="00DA3538" w:rsidRPr="000F54D1">
        <w:rPr>
          <w:rFonts w:ascii="Times New Roman" w:hAnsi="Times New Roman"/>
        </w:rPr>
        <w:t>нии данной методики экспериментально пок</w:t>
      </w:r>
      <w:r w:rsidR="00DA3538" w:rsidRPr="000F54D1">
        <w:rPr>
          <w:rFonts w:ascii="Times New Roman" w:hAnsi="Times New Roman"/>
        </w:rPr>
        <w:t>а</w:t>
      </w:r>
      <w:r w:rsidR="00DA3538" w:rsidRPr="000F54D1">
        <w:rPr>
          <w:rFonts w:ascii="Times New Roman" w:hAnsi="Times New Roman"/>
        </w:rPr>
        <w:t>зано, что механизмы стимулирования, зал</w:t>
      </w:r>
      <w:r w:rsidR="00DA3538" w:rsidRPr="000F54D1">
        <w:rPr>
          <w:rFonts w:ascii="Times New Roman" w:hAnsi="Times New Roman"/>
        </w:rPr>
        <w:t>о</w:t>
      </w:r>
      <w:r w:rsidR="00DA3538" w:rsidRPr="000F54D1">
        <w:rPr>
          <w:rFonts w:ascii="Times New Roman" w:hAnsi="Times New Roman"/>
        </w:rPr>
        <w:t xml:space="preserve">женные в контракт </w:t>
      </w:r>
      <w:r w:rsidR="00DA3538" w:rsidRPr="000F54D1">
        <w:rPr>
          <w:rFonts w:ascii="Times New Roman" w:hAnsi="Times New Roman"/>
          <w:lang w:val="en-US"/>
        </w:rPr>
        <w:t>PBC</w:t>
      </w:r>
      <w:r w:rsidR="00DA3538" w:rsidRPr="000F54D1">
        <w:rPr>
          <w:rFonts w:ascii="Times New Roman" w:hAnsi="Times New Roman"/>
        </w:rPr>
        <w:t>, позволяют заинтер</w:t>
      </w:r>
      <w:r w:rsidR="00DA3538" w:rsidRPr="000F54D1">
        <w:rPr>
          <w:rFonts w:ascii="Times New Roman" w:hAnsi="Times New Roman"/>
        </w:rPr>
        <w:t>е</w:t>
      </w:r>
      <w:r w:rsidR="00DA3538" w:rsidRPr="000F54D1">
        <w:rPr>
          <w:rFonts w:ascii="Times New Roman" w:hAnsi="Times New Roman"/>
        </w:rPr>
        <w:t xml:space="preserve">совать головного исполнителя в повышении надежности двигателей сверх установленных в нормативной документации требований, что в условиях традиционных контрактов </w:t>
      </w:r>
      <w:r w:rsidR="0086474B" w:rsidRPr="000F54D1">
        <w:rPr>
          <w:rFonts w:ascii="Times New Roman" w:hAnsi="Times New Roman"/>
        </w:rPr>
        <w:t>по типу «издержки+» невозможно.</w:t>
      </w:r>
    </w:p>
    <w:p w:rsidR="00DA3538" w:rsidRPr="000F54D1" w:rsidRDefault="006D51CD" w:rsidP="000F54D1">
      <w:pPr>
        <w:tabs>
          <w:tab w:val="left" w:pos="1276"/>
        </w:tabs>
        <w:spacing w:after="0" w:line="240" w:lineRule="auto"/>
        <w:ind w:firstLine="709"/>
        <w:jc w:val="both"/>
        <w:rPr>
          <w:rFonts w:ascii="Times New Roman" w:hAnsi="Times New Roman"/>
        </w:rPr>
      </w:pPr>
      <w:r w:rsidRPr="000F54D1">
        <w:rPr>
          <w:rFonts w:ascii="Times New Roman" w:hAnsi="Times New Roman"/>
        </w:rPr>
        <w:t xml:space="preserve">Учитывая </w:t>
      </w:r>
      <w:r w:rsidR="00DA3538" w:rsidRPr="000F54D1">
        <w:rPr>
          <w:rFonts w:ascii="Times New Roman" w:hAnsi="Times New Roman"/>
        </w:rPr>
        <w:t>приняты</w:t>
      </w:r>
      <w:r w:rsidRPr="000F54D1">
        <w:rPr>
          <w:rFonts w:ascii="Times New Roman" w:hAnsi="Times New Roman"/>
        </w:rPr>
        <w:t>е</w:t>
      </w:r>
      <w:r w:rsidR="00DA3538" w:rsidRPr="000F54D1">
        <w:rPr>
          <w:rFonts w:ascii="Times New Roman" w:hAnsi="Times New Roman"/>
        </w:rPr>
        <w:t xml:space="preserve"> исходны</w:t>
      </w:r>
      <w:r w:rsidRPr="000F54D1">
        <w:rPr>
          <w:rFonts w:ascii="Times New Roman" w:hAnsi="Times New Roman"/>
        </w:rPr>
        <w:t>е</w:t>
      </w:r>
      <w:r w:rsidR="00DA3538" w:rsidRPr="000F54D1">
        <w:rPr>
          <w:rFonts w:ascii="Times New Roman" w:hAnsi="Times New Roman"/>
        </w:rPr>
        <w:t xml:space="preserve"> данны</w:t>
      </w:r>
      <w:r w:rsidRPr="000F54D1">
        <w:rPr>
          <w:rFonts w:ascii="Times New Roman" w:hAnsi="Times New Roman"/>
        </w:rPr>
        <w:t>е,</w:t>
      </w:r>
      <w:r w:rsidR="00DA3538" w:rsidRPr="000F54D1">
        <w:rPr>
          <w:rFonts w:ascii="Times New Roman" w:hAnsi="Times New Roman"/>
        </w:rPr>
        <w:t xml:space="preserve"> </w:t>
      </w:r>
      <w:r w:rsidR="002867D0" w:rsidRPr="000F54D1">
        <w:rPr>
          <w:rFonts w:ascii="Times New Roman" w:hAnsi="Times New Roman"/>
        </w:rPr>
        <w:t>экономически целесообразным для головного исполнителя является темп повышения нар</w:t>
      </w:r>
      <w:r w:rsidR="002867D0" w:rsidRPr="000F54D1">
        <w:rPr>
          <w:rFonts w:ascii="Times New Roman" w:hAnsi="Times New Roman"/>
        </w:rPr>
        <w:t>а</w:t>
      </w:r>
      <w:r w:rsidR="002867D0" w:rsidRPr="000F54D1">
        <w:rPr>
          <w:rFonts w:ascii="Times New Roman" w:hAnsi="Times New Roman"/>
        </w:rPr>
        <w:t>ботки на досрочный съем двигателя, прев</w:t>
      </w:r>
      <w:r w:rsidR="002867D0" w:rsidRPr="000F54D1">
        <w:rPr>
          <w:rFonts w:ascii="Times New Roman" w:hAnsi="Times New Roman"/>
        </w:rPr>
        <w:t>ы</w:t>
      </w:r>
      <w:r w:rsidR="002867D0" w:rsidRPr="000F54D1">
        <w:rPr>
          <w:rFonts w:ascii="Times New Roman" w:hAnsi="Times New Roman"/>
        </w:rPr>
        <w:t xml:space="preserve">шающий заданные в </w:t>
      </w:r>
      <w:r w:rsidR="00FA7C11" w:rsidRPr="000F54D1">
        <w:rPr>
          <w:rFonts w:ascii="Times New Roman" w:hAnsi="Times New Roman"/>
        </w:rPr>
        <w:t>нормативной документ</w:t>
      </w:r>
      <w:r w:rsidR="00FA7C11" w:rsidRPr="000F54D1">
        <w:rPr>
          <w:rFonts w:ascii="Times New Roman" w:hAnsi="Times New Roman"/>
        </w:rPr>
        <w:t>а</w:t>
      </w:r>
      <w:r w:rsidR="00FA7C11" w:rsidRPr="000F54D1">
        <w:rPr>
          <w:rFonts w:ascii="Times New Roman" w:hAnsi="Times New Roman"/>
        </w:rPr>
        <w:t>ции</w:t>
      </w:r>
      <w:r w:rsidR="002867D0" w:rsidRPr="000F54D1">
        <w:rPr>
          <w:rFonts w:ascii="Times New Roman" w:hAnsi="Times New Roman"/>
        </w:rPr>
        <w:t xml:space="preserve"> требования на 8%. Это позволяет увел</w:t>
      </w:r>
      <w:r w:rsidR="002867D0" w:rsidRPr="000F54D1">
        <w:rPr>
          <w:rFonts w:ascii="Times New Roman" w:hAnsi="Times New Roman"/>
        </w:rPr>
        <w:t>и</w:t>
      </w:r>
      <w:r w:rsidR="002867D0" w:rsidRPr="000F54D1">
        <w:rPr>
          <w:rFonts w:ascii="Times New Roman" w:hAnsi="Times New Roman"/>
        </w:rPr>
        <w:t xml:space="preserve">чить прибыль головного исполнителя на 26,5% при одновременном повышении средней за период действия контракта </w:t>
      </w:r>
      <w:r w:rsidR="002867D0" w:rsidRPr="000F54D1">
        <w:rPr>
          <w:rFonts w:ascii="Times New Roman" w:hAnsi="Times New Roman"/>
          <w:lang w:val="en-US"/>
        </w:rPr>
        <w:t>PBC</w:t>
      </w:r>
      <w:r w:rsidR="002867D0" w:rsidRPr="000F54D1">
        <w:rPr>
          <w:rFonts w:ascii="Times New Roman" w:hAnsi="Times New Roman"/>
        </w:rPr>
        <w:t xml:space="preserve"> исправности расчетной группы военно-транспортных сам</w:t>
      </w:r>
      <w:r w:rsidR="002867D0" w:rsidRPr="000F54D1">
        <w:rPr>
          <w:rFonts w:ascii="Times New Roman" w:hAnsi="Times New Roman"/>
        </w:rPr>
        <w:t>о</w:t>
      </w:r>
      <w:r w:rsidR="002867D0" w:rsidRPr="000F54D1">
        <w:rPr>
          <w:rFonts w:ascii="Times New Roman" w:hAnsi="Times New Roman"/>
        </w:rPr>
        <w:t>летов на 1,76% и росте эксплуатационных з</w:t>
      </w:r>
      <w:r w:rsidR="002867D0" w:rsidRPr="000F54D1">
        <w:rPr>
          <w:rFonts w:ascii="Times New Roman" w:hAnsi="Times New Roman"/>
        </w:rPr>
        <w:t>а</w:t>
      </w:r>
      <w:r w:rsidR="002867D0" w:rsidRPr="000F54D1">
        <w:rPr>
          <w:rFonts w:ascii="Times New Roman" w:hAnsi="Times New Roman"/>
        </w:rPr>
        <w:t>трат государственного заказчика на 10,3%.</w:t>
      </w:r>
    </w:p>
    <w:p w:rsidR="00DA3538" w:rsidRDefault="00DA3538" w:rsidP="000F54D1">
      <w:pPr>
        <w:tabs>
          <w:tab w:val="left" w:pos="1276"/>
        </w:tabs>
        <w:spacing w:after="0" w:line="240" w:lineRule="auto"/>
        <w:ind w:firstLine="709"/>
        <w:jc w:val="both"/>
        <w:rPr>
          <w:rFonts w:ascii="Times New Roman" w:hAnsi="Times New Roman"/>
        </w:rPr>
      </w:pPr>
    </w:p>
    <w:p w:rsidR="000F54D1" w:rsidRPr="000F54D1" w:rsidRDefault="000F54D1" w:rsidP="000F54D1">
      <w:pPr>
        <w:tabs>
          <w:tab w:val="left" w:pos="1276"/>
        </w:tabs>
        <w:spacing w:after="0" w:line="240" w:lineRule="auto"/>
        <w:ind w:firstLine="709"/>
        <w:jc w:val="both"/>
        <w:rPr>
          <w:rFonts w:ascii="Times New Roman" w:hAnsi="Times New Roman"/>
        </w:rPr>
      </w:pPr>
    </w:p>
    <w:p w:rsidR="00E44D11" w:rsidRPr="000F54D1" w:rsidRDefault="00E44D11" w:rsidP="000F54D1">
      <w:pPr>
        <w:tabs>
          <w:tab w:val="left" w:pos="1276"/>
        </w:tabs>
        <w:spacing w:after="0" w:line="240" w:lineRule="auto"/>
        <w:jc w:val="center"/>
        <w:rPr>
          <w:rFonts w:ascii="Times New Roman" w:hAnsi="Times New Roman"/>
          <w:b/>
        </w:rPr>
      </w:pPr>
      <w:r w:rsidRPr="000F54D1">
        <w:rPr>
          <w:rFonts w:ascii="Times New Roman" w:hAnsi="Times New Roman"/>
          <w:b/>
        </w:rPr>
        <w:t>Список литературы</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t>Акимов В.М.</w:t>
      </w:r>
      <w:r w:rsidRPr="00E964F3">
        <w:rPr>
          <w:rFonts w:ascii="Times New Roman" w:hAnsi="Times New Roman"/>
          <w:iCs/>
        </w:rPr>
        <w:t xml:space="preserve"> Основы надежности газотурбинных двигателей: </w:t>
      </w:r>
      <w:r w:rsidR="006D51CD" w:rsidRPr="00E964F3">
        <w:rPr>
          <w:rFonts w:ascii="Times New Roman" w:hAnsi="Times New Roman"/>
          <w:iCs/>
        </w:rPr>
        <w:t>у</w:t>
      </w:r>
      <w:r w:rsidRPr="00E964F3">
        <w:rPr>
          <w:rFonts w:ascii="Times New Roman" w:hAnsi="Times New Roman"/>
          <w:iCs/>
        </w:rPr>
        <w:t>ч</w:t>
      </w:r>
      <w:r w:rsidR="006D51CD" w:rsidRPr="00E964F3">
        <w:rPr>
          <w:rFonts w:ascii="Times New Roman" w:hAnsi="Times New Roman"/>
          <w:iCs/>
        </w:rPr>
        <w:t>ебник</w:t>
      </w:r>
      <w:r w:rsidRPr="00E964F3">
        <w:rPr>
          <w:rFonts w:ascii="Times New Roman" w:hAnsi="Times New Roman"/>
          <w:iCs/>
        </w:rPr>
        <w:t xml:space="preserve"> для ст</w:t>
      </w:r>
      <w:r w:rsidRPr="00E964F3">
        <w:rPr>
          <w:rFonts w:ascii="Times New Roman" w:hAnsi="Times New Roman"/>
          <w:iCs/>
        </w:rPr>
        <w:t>у</w:t>
      </w:r>
      <w:r w:rsidRPr="00E964F3">
        <w:rPr>
          <w:rFonts w:ascii="Times New Roman" w:hAnsi="Times New Roman"/>
          <w:iCs/>
        </w:rPr>
        <w:t>дентов машинострои</w:t>
      </w:r>
      <w:r w:rsidR="006D51CD" w:rsidRPr="00E964F3">
        <w:rPr>
          <w:rFonts w:ascii="Times New Roman" w:hAnsi="Times New Roman"/>
          <w:iCs/>
        </w:rPr>
        <w:t xml:space="preserve">тельных специальностей вузов. </w:t>
      </w:r>
      <w:r w:rsidRPr="00E964F3">
        <w:rPr>
          <w:rFonts w:ascii="Times New Roman" w:hAnsi="Times New Roman"/>
          <w:iCs/>
        </w:rPr>
        <w:t>М.: Машиностроение, 1981. 207 с.</w:t>
      </w:r>
    </w:p>
    <w:p w:rsidR="00BA4DAB" w:rsidRPr="00E964F3" w:rsidRDefault="00BA4DAB"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t>Ак</w:t>
      </w:r>
      <w:r w:rsidR="004B27CA" w:rsidRPr="00E964F3">
        <w:rPr>
          <w:rFonts w:ascii="Times New Roman" w:hAnsi="Times New Roman"/>
          <w:i/>
          <w:iCs/>
        </w:rPr>
        <w:t>имов В.М., Старик Д.Э., Мор</w:t>
      </w:r>
      <w:r w:rsidR="004B27CA" w:rsidRPr="00E964F3">
        <w:rPr>
          <w:rFonts w:ascii="Times New Roman" w:hAnsi="Times New Roman"/>
          <w:i/>
          <w:iCs/>
        </w:rPr>
        <w:t>о</w:t>
      </w:r>
      <w:r w:rsidR="004B27CA" w:rsidRPr="00E964F3">
        <w:rPr>
          <w:rFonts w:ascii="Times New Roman" w:hAnsi="Times New Roman"/>
          <w:i/>
          <w:iCs/>
        </w:rPr>
        <w:t>зов </w:t>
      </w:r>
      <w:r w:rsidRPr="00E964F3">
        <w:rPr>
          <w:rFonts w:ascii="Times New Roman" w:hAnsi="Times New Roman"/>
          <w:i/>
          <w:iCs/>
        </w:rPr>
        <w:t>А.А.</w:t>
      </w:r>
      <w:r w:rsidRPr="00E964F3">
        <w:rPr>
          <w:rFonts w:ascii="Times New Roman" w:hAnsi="Times New Roman"/>
          <w:iCs/>
        </w:rPr>
        <w:t xml:space="preserve"> Экономическая эффективность пов</w:t>
      </w:r>
      <w:r w:rsidRPr="00E964F3">
        <w:rPr>
          <w:rFonts w:ascii="Times New Roman" w:hAnsi="Times New Roman"/>
          <w:iCs/>
        </w:rPr>
        <w:t>ы</w:t>
      </w:r>
      <w:r w:rsidRPr="00E964F3">
        <w:rPr>
          <w:rFonts w:ascii="Times New Roman" w:hAnsi="Times New Roman"/>
          <w:iCs/>
        </w:rPr>
        <w:t>шения ресурса и надежности газотурбинных двигателей. М.: Машиностроение, 1972. 172 с.</w:t>
      </w:r>
    </w:p>
    <w:p w:rsidR="00BA4DAB" w:rsidRPr="00E964F3" w:rsidRDefault="004B27CA"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lastRenderedPageBreak/>
        <w:t>Александровская Л.Н., Афанас</w:t>
      </w:r>
      <w:r w:rsidRPr="00E964F3">
        <w:rPr>
          <w:rFonts w:ascii="Times New Roman" w:hAnsi="Times New Roman"/>
          <w:i/>
          <w:iCs/>
        </w:rPr>
        <w:t>ь</w:t>
      </w:r>
      <w:r w:rsidRPr="00E964F3">
        <w:rPr>
          <w:rFonts w:ascii="Times New Roman" w:hAnsi="Times New Roman"/>
          <w:i/>
          <w:iCs/>
        </w:rPr>
        <w:t>ев </w:t>
      </w:r>
      <w:r w:rsidR="00BA4DAB" w:rsidRPr="00E964F3">
        <w:rPr>
          <w:rFonts w:ascii="Times New Roman" w:hAnsi="Times New Roman"/>
          <w:i/>
          <w:iCs/>
        </w:rPr>
        <w:t>А.П., Лисов А.А.</w:t>
      </w:r>
      <w:r w:rsidR="00BA4DAB" w:rsidRPr="00E964F3">
        <w:rPr>
          <w:rFonts w:ascii="Times New Roman" w:hAnsi="Times New Roman"/>
          <w:iCs/>
        </w:rPr>
        <w:t xml:space="preserve"> Современные методы обе</w:t>
      </w:r>
      <w:r w:rsidR="00BA4DAB" w:rsidRPr="00E964F3">
        <w:rPr>
          <w:rFonts w:ascii="Times New Roman" w:hAnsi="Times New Roman"/>
          <w:iCs/>
        </w:rPr>
        <w:t>с</w:t>
      </w:r>
      <w:r w:rsidR="00BA4DAB" w:rsidRPr="00E964F3">
        <w:rPr>
          <w:rFonts w:ascii="Times New Roman" w:hAnsi="Times New Roman"/>
          <w:iCs/>
        </w:rPr>
        <w:t>печения безотказности сложных систем. М.: Логос, 2001. 208 с.</w:t>
      </w:r>
    </w:p>
    <w:p w:rsidR="0023692D" w:rsidRPr="00E964F3" w:rsidRDefault="0023692D" w:rsidP="00E964F3">
      <w:pPr>
        <w:pStyle w:val="af"/>
        <w:numPr>
          <w:ilvl w:val="0"/>
          <w:numId w:val="2"/>
        </w:numPr>
        <w:tabs>
          <w:tab w:val="left" w:pos="1134"/>
        </w:tabs>
        <w:spacing w:after="0" w:line="240" w:lineRule="auto"/>
        <w:ind w:left="0" w:firstLine="709"/>
        <w:contextualSpacing w:val="0"/>
        <w:jc w:val="both"/>
        <w:rPr>
          <w:rFonts w:ascii="Times New Roman" w:hAnsi="Times New Roman"/>
          <w:iCs/>
          <w:color w:val="000000" w:themeColor="text1"/>
        </w:rPr>
      </w:pPr>
      <w:proofErr w:type="spellStart"/>
      <w:r w:rsidRPr="00E964F3">
        <w:rPr>
          <w:rFonts w:ascii="Times New Roman" w:hAnsi="Times New Roman"/>
          <w:i/>
          <w:iCs/>
          <w:color w:val="000000" w:themeColor="text1"/>
        </w:rPr>
        <w:t>Асадуллин</w:t>
      </w:r>
      <w:proofErr w:type="spellEnd"/>
      <w:r w:rsidRPr="00E964F3">
        <w:rPr>
          <w:rFonts w:ascii="Times New Roman" w:hAnsi="Times New Roman"/>
          <w:i/>
          <w:iCs/>
          <w:color w:val="000000" w:themeColor="text1"/>
        </w:rPr>
        <w:t xml:space="preserve"> М.Р.</w:t>
      </w:r>
      <w:r w:rsidRPr="00E964F3">
        <w:rPr>
          <w:rFonts w:ascii="Times New Roman" w:hAnsi="Times New Roman"/>
          <w:iCs/>
          <w:color w:val="000000" w:themeColor="text1"/>
        </w:rPr>
        <w:t xml:space="preserve"> Методика опред</w:t>
      </w:r>
      <w:r w:rsidRPr="00E964F3">
        <w:rPr>
          <w:rFonts w:ascii="Times New Roman" w:hAnsi="Times New Roman"/>
          <w:iCs/>
          <w:color w:val="000000" w:themeColor="text1"/>
        </w:rPr>
        <w:t>е</w:t>
      </w:r>
      <w:r w:rsidRPr="00E964F3">
        <w:rPr>
          <w:rFonts w:ascii="Times New Roman" w:hAnsi="Times New Roman"/>
          <w:iCs/>
          <w:color w:val="000000" w:themeColor="text1"/>
        </w:rPr>
        <w:t>ления оптимальных условий контракта жи</w:t>
      </w:r>
      <w:r w:rsidRPr="00E964F3">
        <w:rPr>
          <w:rFonts w:ascii="Times New Roman" w:hAnsi="Times New Roman"/>
          <w:iCs/>
          <w:color w:val="000000" w:themeColor="text1"/>
        </w:rPr>
        <w:t>з</w:t>
      </w:r>
      <w:r w:rsidRPr="00E964F3">
        <w:rPr>
          <w:rFonts w:ascii="Times New Roman" w:hAnsi="Times New Roman"/>
          <w:iCs/>
          <w:color w:val="000000" w:themeColor="text1"/>
        </w:rPr>
        <w:t>ненного цикла (на примере авиационного дв</w:t>
      </w:r>
      <w:r w:rsidRPr="00E964F3">
        <w:rPr>
          <w:rFonts w:ascii="Times New Roman" w:hAnsi="Times New Roman"/>
          <w:iCs/>
          <w:color w:val="000000" w:themeColor="text1"/>
        </w:rPr>
        <w:t>и</w:t>
      </w:r>
      <w:r w:rsidRPr="00E964F3">
        <w:rPr>
          <w:rFonts w:ascii="Times New Roman" w:hAnsi="Times New Roman"/>
          <w:iCs/>
          <w:color w:val="000000" w:themeColor="text1"/>
        </w:rPr>
        <w:t>гателестроения) // Какая экономическая м</w:t>
      </w:r>
      <w:r w:rsidRPr="00E964F3">
        <w:rPr>
          <w:rFonts w:ascii="Times New Roman" w:hAnsi="Times New Roman"/>
          <w:iCs/>
          <w:color w:val="000000" w:themeColor="text1"/>
        </w:rPr>
        <w:t>о</w:t>
      </w:r>
      <w:r w:rsidRPr="00E964F3">
        <w:rPr>
          <w:rFonts w:ascii="Times New Roman" w:hAnsi="Times New Roman"/>
          <w:iCs/>
          <w:color w:val="000000" w:themeColor="text1"/>
        </w:rPr>
        <w:t xml:space="preserve">дель нужна России? Материалы </w:t>
      </w:r>
      <w:r w:rsidRPr="00E964F3">
        <w:rPr>
          <w:rFonts w:ascii="Times New Roman" w:hAnsi="Times New Roman"/>
          <w:iCs/>
          <w:color w:val="000000" w:themeColor="text1"/>
          <w:lang w:val="en-US"/>
        </w:rPr>
        <w:t>II</w:t>
      </w:r>
      <w:r w:rsidRPr="00E964F3">
        <w:rPr>
          <w:rFonts w:ascii="Times New Roman" w:hAnsi="Times New Roman"/>
          <w:iCs/>
          <w:color w:val="000000" w:themeColor="text1"/>
        </w:rPr>
        <w:t xml:space="preserve"> Пермского конгресса ученых-экономистов, 11 февр. 2016 г. Пермь: </w:t>
      </w:r>
      <w:proofErr w:type="spellStart"/>
      <w:r w:rsidRPr="00E964F3">
        <w:rPr>
          <w:rFonts w:ascii="Times New Roman" w:hAnsi="Times New Roman"/>
          <w:iCs/>
          <w:color w:val="000000" w:themeColor="text1"/>
        </w:rPr>
        <w:t>Перм</w:t>
      </w:r>
      <w:proofErr w:type="spellEnd"/>
      <w:r w:rsidRPr="00E964F3">
        <w:rPr>
          <w:rFonts w:ascii="Times New Roman" w:hAnsi="Times New Roman"/>
          <w:iCs/>
          <w:color w:val="000000" w:themeColor="text1"/>
        </w:rPr>
        <w:t xml:space="preserve">. гос. нац. </w:t>
      </w:r>
      <w:proofErr w:type="spellStart"/>
      <w:r w:rsidRPr="00E964F3">
        <w:rPr>
          <w:rFonts w:ascii="Times New Roman" w:hAnsi="Times New Roman"/>
          <w:iCs/>
          <w:color w:val="000000" w:themeColor="text1"/>
        </w:rPr>
        <w:t>исслед</w:t>
      </w:r>
      <w:proofErr w:type="spellEnd"/>
      <w:r w:rsidRPr="00E964F3">
        <w:rPr>
          <w:rFonts w:ascii="Times New Roman" w:hAnsi="Times New Roman"/>
          <w:iCs/>
          <w:color w:val="000000" w:themeColor="text1"/>
        </w:rPr>
        <w:t>. ун-т. 2016. С. 126–132.</w:t>
      </w:r>
    </w:p>
    <w:p w:rsidR="00BA4DAB" w:rsidRPr="00E964F3" w:rsidRDefault="00BA4DAB"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proofErr w:type="spellStart"/>
      <w:r w:rsidRPr="00E964F3">
        <w:rPr>
          <w:rFonts w:ascii="Times New Roman" w:hAnsi="Times New Roman"/>
          <w:i/>
          <w:iCs/>
        </w:rPr>
        <w:t>Барзилович</w:t>
      </w:r>
      <w:proofErr w:type="spellEnd"/>
      <w:r w:rsidRPr="00E964F3">
        <w:rPr>
          <w:rFonts w:ascii="Times New Roman" w:hAnsi="Times New Roman"/>
          <w:i/>
          <w:iCs/>
        </w:rPr>
        <w:t xml:space="preserve"> Ю.Е.</w:t>
      </w:r>
      <w:r w:rsidR="006D51CD" w:rsidRPr="00E964F3">
        <w:rPr>
          <w:rFonts w:ascii="Times New Roman" w:hAnsi="Times New Roman"/>
          <w:i/>
          <w:iCs/>
        </w:rPr>
        <w:t>,</w:t>
      </w:r>
      <w:r w:rsidRPr="00E964F3">
        <w:rPr>
          <w:rFonts w:ascii="Times New Roman" w:hAnsi="Times New Roman"/>
          <w:i/>
          <w:iCs/>
        </w:rPr>
        <w:t xml:space="preserve"> Мезенцев В.Г., Савенков М.В.</w:t>
      </w:r>
      <w:r w:rsidRPr="00E964F3">
        <w:rPr>
          <w:rFonts w:ascii="Times New Roman" w:hAnsi="Times New Roman"/>
          <w:iCs/>
        </w:rPr>
        <w:t xml:space="preserve"> Надежность авиационных с</w:t>
      </w:r>
      <w:r w:rsidRPr="00E964F3">
        <w:rPr>
          <w:rFonts w:ascii="Times New Roman" w:hAnsi="Times New Roman"/>
          <w:iCs/>
        </w:rPr>
        <w:t>и</w:t>
      </w:r>
      <w:r w:rsidRPr="00E964F3">
        <w:rPr>
          <w:rFonts w:ascii="Times New Roman" w:hAnsi="Times New Roman"/>
          <w:iCs/>
        </w:rPr>
        <w:t>стем. М.: Транспорт, 1982. 182 с.</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proofErr w:type="spellStart"/>
      <w:r w:rsidRPr="00E964F3">
        <w:rPr>
          <w:rFonts w:ascii="Times New Roman" w:hAnsi="Times New Roman"/>
          <w:i/>
          <w:iCs/>
        </w:rPr>
        <w:t>Бешелев</w:t>
      </w:r>
      <w:proofErr w:type="spellEnd"/>
      <w:r w:rsidRPr="00E964F3">
        <w:rPr>
          <w:rFonts w:ascii="Times New Roman" w:hAnsi="Times New Roman"/>
          <w:i/>
          <w:iCs/>
        </w:rPr>
        <w:t xml:space="preserve"> С.Д., Гурвич Ф.Г.</w:t>
      </w:r>
      <w:r w:rsidRPr="00E964F3">
        <w:rPr>
          <w:rFonts w:ascii="Times New Roman" w:hAnsi="Times New Roman"/>
          <w:iCs/>
        </w:rPr>
        <w:t xml:space="preserve"> Матем</w:t>
      </w:r>
      <w:r w:rsidRPr="00E964F3">
        <w:rPr>
          <w:rFonts w:ascii="Times New Roman" w:hAnsi="Times New Roman"/>
          <w:iCs/>
        </w:rPr>
        <w:t>а</w:t>
      </w:r>
      <w:r w:rsidRPr="00E964F3">
        <w:rPr>
          <w:rFonts w:ascii="Times New Roman" w:hAnsi="Times New Roman"/>
          <w:iCs/>
        </w:rPr>
        <w:t>тико-статистичес</w:t>
      </w:r>
      <w:r w:rsidR="006D51CD" w:rsidRPr="00E964F3">
        <w:rPr>
          <w:rFonts w:ascii="Times New Roman" w:hAnsi="Times New Roman"/>
          <w:iCs/>
        </w:rPr>
        <w:t>кие методы экспертных оц</w:t>
      </w:r>
      <w:r w:rsidR="006D51CD" w:rsidRPr="00E964F3">
        <w:rPr>
          <w:rFonts w:ascii="Times New Roman" w:hAnsi="Times New Roman"/>
          <w:iCs/>
        </w:rPr>
        <w:t>е</w:t>
      </w:r>
      <w:r w:rsidR="006D51CD" w:rsidRPr="00E964F3">
        <w:rPr>
          <w:rFonts w:ascii="Times New Roman" w:hAnsi="Times New Roman"/>
          <w:iCs/>
        </w:rPr>
        <w:t xml:space="preserve">нок. </w:t>
      </w:r>
      <w:r w:rsidRPr="00E964F3">
        <w:rPr>
          <w:rFonts w:ascii="Times New Roman" w:hAnsi="Times New Roman"/>
          <w:iCs/>
        </w:rPr>
        <w:t>М.: Статистика, 1980. 264 с.</w:t>
      </w:r>
    </w:p>
    <w:p w:rsidR="00BA4DAB" w:rsidRPr="00E964F3" w:rsidRDefault="00BA4DAB"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Fonts w:ascii="Times New Roman" w:hAnsi="Times New Roman"/>
          <w:i/>
          <w:iCs/>
        </w:rPr>
        <w:t>Вопросы</w:t>
      </w:r>
      <w:r w:rsidRPr="00E964F3">
        <w:rPr>
          <w:rFonts w:ascii="Times New Roman" w:hAnsi="Times New Roman"/>
          <w:iCs/>
        </w:rPr>
        <w:t xml:space="preserve"> ма</w:t>
      </w:r>
      <w:r w:rsidR="006D51CD" w:rsidRPr="00E964F3">
        <w:rPr>
          <w:rFonts w:ascii="Times New Roman" w:hAnsi="Times New Roman"/>
          <w:iCs/>
        </w:rPr>
        <w:t>тематической теории надежности / п</w:t>
      </w:r>
      <w:r w:rsidRPr="00E964F3">
        <w:rPr>
          <w:rFonts w:ascii="Times New Roman" w:hAnsi="Times New Roman"/>
          <w:iCs/>
        </w:rPr>
        <w:t>од ред. Б.В. Гнеденко. М.: Р</w:t>
      </w:r>
      <w:r w:rsidRPr="00E964F3">
        <w:rPr>
          <w:rFonts w:ascii="Times New Roman" w:hAnsi="Times New Roman"/>
          <w:iCs/>
        </w:rPr>
        <w:t>а</w:t>
      </w:r>
      <w:r w:rsidRPr="00E964F3">
        <w:rPr>
          <w:rFonts w:ascii="Times New Roman" w:hAnsi="Times New Roman"/>
          <w:iCs/>
        </w:rPr>
        <w:t>дио и связь, 1983. 376 с.</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t>Клочков В.В.</w:t>
      </w:r>
      <w:r w:rsidRPr="00E964F3">
        <w:rPr>
          <w:rFonts w:ascii="Times New Roman" w:hAnsi="Times New Roman"/>
          <w:iCs/>
        </w:rPr>
        <w:t xml:space="preserve"> Организационно-экономические основы обеспечения конкуре</w:t>
      </w:r>
      <w:r w:rsidRPr="00E964F3">
        <w:rPr>
          <w:rFonts w:ascii="Times New Roman" w:hAnsi="Times New Roman"/>
          <w:iCs/>
        </w:rPr>
        <w:t>н</w:t>
      </w:r>
      <w:r w:rsidRPr="00E964F3">
        <w:rPr>
          <w:rFonts w:ascii="Times New Roman" w:hAnsi="Times New Roman"/>
          <w:iCs/>
        </w:rPr>
        <w:t>тоспособности высокотехнологичных прои</w:t>
      </w:r>
      <w:r w:rsidRPr="00E964F3">
        <w:rPr>
          <w:rFonts w:ascii="Times New Roman" w:hAnsi="Times New Roman"/>
          <w:iCs/>
        </w:rPr>
        <w:t>з</w:t>
      </w:r>
      <w:r w:rsidRPr="00E964F3">
        <w:rPr>
          <w:rFonts w:ascii="Times New Roman" w:hAnsi="Times New Roman"/>
          <w:iCs/>
        </w:rPr>
        <w:t>водств (на примере авиационного двигател</w:t>
      </w:r>
      <w:r w:rsidRPr="00E964F3">
        <w:rPr>
          <w:rFonts w:ascii="Times New Roman" w:hAnsi="Times New Roman"/>
          <w:iCs/>
        </w:rPr>
        <w:t>е</w:t>
      </w:r>
      <w:r w:rsidRPr="00E964F3">
        <w:rPr>
          <w:rFonts w:ascii="Times New Roman" w:hAnsi="Times New Roman"/>
          <w:iCs/>
        </w:rPr>
        <w:t xml:space="preserve">строения): </w:t>
      </w:r>
      <w:proofErr w:type="spellStart"/>
      <w:r w:rsidRPr="00E964F3">
        <w:rPr>
          <w:rFonts w:ascii="Times New Roman" w:hAnsi="Times New Roman"/>
          <w:iCs/>
        </w:rPr>
        <w:t>дисс</w:t>
      </w:r>
      <w:proofErr w:type="spellEnd"/>
      <w:r w:rsidRPr="00E964F3">
        <w:rPr>
          <w:rFonts w:ascii="Times New Roman" w:hAnsi="Times New Roman"/>
          <w:iCs/>
        </w:rPr>
        <w:t xml:space="preserve">. </w:t>
      </w:r>
      <w:r w:rsidR="006D51CD" w:rsidRPr="00E964F3">
        <w:rPr>
          <w:rFonts w:ascii="Times New Roman" w:hAnsi="Times New Roman"/>
          <w:iCs/>
        </w:rPr>
        <w:t xml:space="preserve">… </w:t>
      </w:r>
      <w:r w:rsidRPr="00E964F3">
        <w:rPr>
          <w:rFonts w:ascii="Times New Roman" w:hAnsi="Times New Roman"/>
          <w:iCs/>
        </w:rPr>
        <w:t xml:space="preserve">д-ра </w:t>
      </w:r>
      <w:proofErr w:type="spellStart"/>
      <w:r w:rsidRPr="00E964F3">
        <w:rPr>
          <w:rFonts w:ascii="Times New Roman" w:hAnsi="Times New Roman"/>
          <w:iCs/>
        </w:rPr>
        <w:t>экон</w:t>
      </w:r>
      <w:proofErr w:type="spellEnd"/>
      <w:r w:rsidRPr="00E964F3">
        <w:rPr>
          <w:rFonts w:ascii="Times New Roman" w:hAnsi="Times New Roman"/>
          <w:iCs/>
        </w:rPr>
        <w:t>. наук: 05.02.22. М</w:t>
      </w:r>
      <w:r w:rsidR="006D51CD" w:rsidRPr="00E964F3">
        <w:rPr>
          <w:rFonts w:ascii="Times New Roman" w:hAnsi="Times New Roman"/>
          <w:iCs/>
        </w:rPr>
        <w:t>.</w:t>
      </w:r>
      <w:r w:rsidRPr="00E964F3">
        <w:rPr>
          <w:rFonts w:ascii="Times New Roman" w:hAnsi="Times New Roman"/>
          <w:iCs/>
        </w:rPr>
        <w:t>, 2007. 319 с.</w:t>
      </w:r>
    </w:p>
    <w:p w:rsidR="00E44D11" w:rsidRPr="00E964F3" w:rsidRDefault="00E964F3" w:rsidP="00E964F3">
      <w:pPr>
        <w:pStyle w:val="af"/>
        <w:numPr>
          <w:ilvl w:val="0"/>
          <w:numId w:val="2"/>
        </w:numPr>
        <w:tabs>
          <w:tab w:val="left" w:pos="1134"/>
        </w:tabs>
        <w:spacing w:after="0" w:line="240" w:lineRule="auto"/>
        <w:ind w:left="0" w:firstLine="709"/>
        <w:contextualSpacing w:val="0"/>
        <w:jc w:val="both"/>
        <w:rPr>
          <w:rFonts w:ascii="Times New Roman" w:hAnsi="Times New Roman"/>
        </w:rPr>
      </w:pPr>
      <w:r w:rsidRPr="00E964F3">
        <w:rPr>
          <w:rStyle w:val="af0"/>
          <w:rFonts w:ascii="Times New Roman" w:hAnsi="Times New Roman"/>
        </w:rPr>
        <w:t>Михайлов А.А.</w:t>
      </w:r>
      <w:r w:rsidRPr="00E964F3">
        <w:rPr>
          <w:rFonts w:ascii="Times New Roman" w:hAnsi="Times New Roman"/>
        </w:rPr>
        <w:t xml:space="preserve"> Модель эксплуат</w:t>
      </w:r>
      <w:r w:rsidRPr="00E964F3">
        <w:rPr>
          <w:rFonts w:ascii="Times New Roman" w:hAnsi="Times New Roman"/>
        </w:rPr>
        <w:t>а</w:t>
      </w:r>
      <w:r w:rsidRPr="00E964F3">
        <w:rPr>
          <w:rFonts w:ascii="Times New Roman" w:hAnsi="Times New Roman"/>
        </w:rPr>
        <w:t>ции парка двигателей с учетом использования стратегий управления ресурсами // Всеросси</w:t>
      </w:r>
      <w:r w:rsidRPr="00E964F3">
        <w:rPr>
          <w:rFonts w:ascii="Times New Roman" w:hAnsi="Times New Roman"/>
        </w:rPr>
        <w:t>й</w:t>
      </w:r>
      <w:r w:rsidRPr="00E964F3">
        <w:rPr>
          <w:rFonts w:ascii="Times New Roman" w:hAnsi="Times New Roman"/>
        </w:rPr>
        <w:t>ская научно-техническая конференция «Нау</w:t>
      </w:r>
      <w:r w:rsidRPr="00E964F3">
        <w:rPr>
          <w:rFonts w:ascii="Times New Roman" w:hAnsi="Times New Roman"/>
        </w:rPr>
        <w:t>ч</w:t>
      </w:r>
      <w:r w:rsidRPr="00E964F3">
        <w:rPr>
          <w:rFonts w:ascii="Times New Roman" w:hAnsi="Times New Roman"/>
        </w:rPr>
        <w:t>ные чтения по авиации, посвященные памяти Н. Е. Жуковского». Сборник тезисов / Москва: ВВИА им. проф. Н. Е. Жуковского. 2004.</w:t>
      </w:r>
    </w:p>
    <w:p w:rsidR="00E44D11" w:rsidRPr="00E964F3" w:rsidRDefault="00580AA9" w:rsidP="00E964F3">
      <w:pPr>
        <w:pStyle w:val="2"/>
        <w:numPr>
          <w:ilvl w:val="0"/>
          <w:numId w:val="2"/>
        </w:numPr>
        <w:shd w:val="clear" w:color="auto" w:fill="FFFFFF"/>
        <w:tabs>
          <w:tab w:val="left" w:pos="1134"/>
          <w:tab w:val="left" w:pos="1276"/>
        </w:tabs>
        <w:spacing w:before="0" w:beforeAutospacing="0" w:after="0" w:afterAutospacing="0"/>
        <w:ind w:left="0" w:firstLine="709"/>
        <w:jc w:val="both"/>
        <w:rPr>
          <w:b w:val="0"/>
          <w:bCs w:val="0"/>
          <w:iCs/>
          <w:sz w:val="22"/>
          <w:szCs w:val="22"/>
        </w:rPr>
      </w:pPr>
      <w:hyperlink r:id="rId20" w:history="1">
        <w:r w:rsidR="00E44D11" w:rsidRPr="00E964F3">
          <w:rPr>
            <w:b w:val="0"/>
            <w:bCs w:val="0"/>
            <w:i/>
            <w:iCs/>
            <w:sz w:val="22"/>
            <w:szCs w:val="22"/>
          </w:rPr>
          <w:t xml:space="preserve">Пожизненный </w:t>
        </w:r>
        <w:r w:rsidR="00E44D11" w:rsidRPr="00E964F3">
          <w:rPr>
            <w:b w:val="0"/>
            <w:bCs w:val="0"/>
            <w:iCs/>
            <w:sz w:val="22"/>
            <w:szCs w:val="22"/>
          </w:rPr>
          <w:t>контракт</w:t>
        </w:r>
      </w:hyperlink>
      <w:r w:rsidR="00E44D11" w:rsidRPr="00E964F3">
        <w:rPr>
          <w:b w:val="0"/>
          <w:bCs w:val="0"/>
          <w:i/>
          <w:iCs/>
          <w:sz w:val="22"/>
          <w:szCs w:val="22"/>
        </w:rPr>
        <w:t xml:space="preserve"> //</w:t>
      </w:r>
      <w:r w:rsidR="00E44D11" w:rsidRPr="00E964F3">
        <w:rPr>
          <w:b w:val="0"/>
          <w:bCs w:val="0"/>
          <w:iCs/>
          <w:sz w:val="22"/>
          <w:szCs w:val="22"/>
        </w:rPr>
        <w:t xml:space="preserve"> Бюлл</w:t>
      </w:r>
      <w:r w:rsidR="00E44D11" w:rsidRPr="00E964F3">
        <w:rPr>
          <w:b w:val="0"/>
          <w:bCs w:val="0"/>
          <w:iCs/>
          <w:sz w:val="22"/>
          <w:szCs w:val="22"/>
        </w:rPr>
        <w:t>е</w:t>
      </w:r>
      <w:r w:rsidR="00E44D11" w:rsidRPr="00E964F3">
        <w:rPr>
          <w:b w:val="0"/>
          <w:bCs w:val="0"/>
          <w:iCs/>
          <w:sz w:val="22"/>
          <w:szCs w:val="22"/>
        </w:rPr>
        <w:t xml:space="preserve">тень оперативной информации «Московские Торги». 2014. № 11. </w:t>
      </w:r>
      <w:r w:rsidR="00E44D11" w:rsidRPr="00E964F3">
        <w:rPr>
          <w:b w:val="0"/>
          <w:bCs w:val="0"/>
          <w:iCs/>
          <w:sz w:val="22"/>
          <w:szCs w:val="22"/>
          <w:lang w:val="en-US"/>
        </w:rPr>
        <w:t>URL</w:t>
      </w:r>
      <w:r w:rsidR="00E44D11" w:rsidRPr="00E964F3">
        <w:rPr>
          <w:b w:val="0"/>
          <w:bCs w:val="0"/>
          <w:iCs/>
          <w:sz w:val="22"/>
          <w:szCs w:val="22"/>
        </w:rPr>
        <w:t xml:space="preserve">: </w:t>
      </w:r>
      <w:r w:rsidR="00B75513" w:rsidRPr="00B75513">
        <w:rPr>
          <w:b w:val="0"/>
          <w:bCs w:val="0"/>
          <w:iCs/>
          <w:sz w:val="22"/>
          <w:szCs w:val="22"/>
          <w:lang w:val="en-US"/>
        </w:rPr>
        <w:t>http</w:t>
      </w:r>
      <w:r w:rsidR="00B75513" w:rsidRPr="00B75513">
        <w:rPr>
          <w:b w:val="0"/>
          <w:bCs w:val="0"/>
          <w:iCs/>
          <w:sz w:val="22"/>
          <w:szCs w:val="22"/>
        </w:rPr>
        <w:t>://</w:t>
      </w:r>
      <w:r w:rsidR="00B75513" w:rsidRPr="00B75513">
        <w:rPr>
          <w:b w:val="0"/>
          <w:bCs w:val="0"/>
          <w:iCs/>
          <w:sz w:val="22"/>
          <w:szCs w:val="22"/>
          <w:lang w:val="en-US"/>
        </w:rPr>
        <w:t>e</w:t>
      </w:r>
      <w:r w:rsidR="00B75513" w:rsidRPr="00B75513">
        <w:rPr>
          <w:b w:val="0"/>
          <w:bCs w:val="0"/>
          <w:iCs/>
          <w:sz w:val="22"/>
          <w:szCs w:val="22"/>
        </w:rPr>
        <w:t>-</w:t>
      </w:r>
      <w:proofErr w:type="spellStart"/>
      <w:r w:rsidR="00B75513" w:rsidRPr="00B75513">
        <w:rPr>
          <w:b w:val="0"/>
          <w:bCs w:val="0"/>
          <w:iCs/>
          <w:sz w:val="22"/>
          <w:szCs w:val="22"/>
          <w:lang w:val="en-US"/>
        </w:rPr>
        <w:t>torgi</w:t>
      </w:r>
      <w:proofErr w:type="spellEnd"/>
      <w:r w:rsidR="00B75513" w:rsidRPr="00B75513">
        <w:rPr>
          <w:b w:val="0"/>
          <w:bCs w:val="0"/>
          <w:iCs/>
          <w:sz w:val="22"/>
          <w:szCs w:val="22"/>
        </w:rPr>
        <w:t>.</w:t>
      </w:r>
      <w:proofErr w:type="spellStart"/>
      <w:r w:rsidR="00B75513" w:rsidRPr="00B75513">
        <w:rPr>
          <w:b w:val="0"/>
          <w:bCs w:val="0"/>
          <w:iCs/>
          <w:sz w:val="22"/>
          <w:szCs w:val="22"/>
          <w:lang w:val="en-US"/>
        </w:rPr>
        <w:t>ru</w:t>
      </w:r>
      <w:proofErr w:type="spellEnd"/>
      <w:r w:rsidR="00B75513" w:rsidRPr="00B75513">
        <w:rPr>
          <w:b w:val="0"/>
          <w:bCs w:val="0"/>
          <w:iCs/>
          <w:sz w:val="22"/>
          <w:szCs w:val="22"/>
        </w:rPr>
        <w:br/>
      </w:r>
      <w:r w:rsidR="00E44D11" w:rsidRPr="00E964F3">
        <w:rPr>
          <w:b w:val="0"/>
          <w:bCs w:val="0"/>
          <w:iCs/>
          <w:sz w:val="22"/>
          <w:szCs w:val="22"/>
        </w:rPr>
        <w:t>/</w:t>
      </w:r>
      <w:r w:rsidR="00E44D11" w:rsidRPr="00E964F3">
        <w:rPr>
          <w:b w:val="0"/>
          <w:bCs w:val="0"/>
          <w:iCs/>
          <w:sz w:val="22"/>
          <w:szCs w:val="22"/>
          <w:lang w:val="en-US"/>
        </w:rPr>
        <w:t>index</w:t>
      </w:r>
      <w:r w:rsidR="00E44D11" w:rsidRPr="00E964F3">
        <w:rPr>
          <w:b w:val="0"/>
          <w:bCs w:val="0"/>
          <w:iCs/>
          <w:sz w:val="22"/>
          <w:szCs w:val="22"/>
        </w:rPr>
        <w:t>.</w:t>
      </w:r>
      <w:proofErr w:type="spellStart"/>
      <w:r w:rsidR="00E44D11" w:rsidRPr="00E964F3">
        <w:rPr>
          <w:b w:val="0"/>
          <w:bCs w:val="0"/>
          <w:iCs/>
          <w:sz w:val="22"/>
          <w:szCs w:val="22"/>
          <w:lang w:val="en-US"/>
        </w:rPr>
        <w:t>php</w:t>
      </w:r>
      <w:proofErr w:type="spellEnd"/>
      <w:r w:rsidR="00E44D11" w:rsidRPr="00E964F3">
        <w:rPr>
          <w:b w:val="0"/>
          <w:bCs w:val="0"/>
          <w:iCs/>
          <w:sz w:val="22"/>
          <w:szCs w:val="22"/>
        </w:rPr>
        <w:t>/</w:t>
      </w:r>
      <w:proofErr w:type="spellStart"/>
      <w:r w:rsidR="00E44D11" w:rsidRPr="00E964F3">
        <w:rPr>
          <w:b w:val="0"/>
          <w:bCs w:val="0"/>
          <w:iCs/>
          <w:sz w:val="22"/>
          <w:szCs w:val="22"/>
          <w:lang w:val="en-US"/>
        </w:rPr>
        <w:t>stati</w:t>
      </w:r>
      <w:proofErr w:type="spellEnd"/>
      <w:r w:rsidR="00E44D11" w:rsidRPr="00E964F3">
        <w:rPr>
          <w:b w:val="0"/>
          <w:bCs w:val="0"/>
          <w:iCs/>
          <w:sz w:val="22"/>
          <w:szCs w:val="22"/>
        </w:rPr>
        <w:t>-2/7691-</w:t>
      </w:r>
      <w:proofErr w:type="spellStart"/>
      <w:r w:rsidR="00E44D11" w:rsidRPr="00E964F3">
        <w:rPr>
          <w:b w:val="0"/>
          <w:bCs w:val="0"/>
          <w:iCs/>
          <w:sz w:val="22"/>
          <w:szCs w:val="22"/>
          <w:lang w:val="en-US"/>
        </w:rPr>
        <w:t>pozhiznennyj</w:t>
      </w:r>
      <w:proofErr w:type="spellEnd"/>
      <w:r w:rsidR="00E44D11" w:rsidRPr="00E964F3">
        <w:rPr>
          <w:b w:val="0"/>
          <w:bCs w:val="0"/>
          <w:iCs/>
          <w:sz w:val="22"/>
          <w:szCs w:val="22"/>
        </w:rPr>
        <w:t>-</w:t>
      </w:r>
      <w:proofErr w:type="spellStart"/>
      <w:r w:rsidR="00E44D11" w:rsidRPr="00E964F3">
        <w:rPr>
          <w:b w:val="0"/>
          <w:bCs w:val="0"/>
          <w:iCs/>
          <w:sz w:val="22"/>
          <w:szCs w:val="22"/>
          <w:lang w:val="en-US"/>
        </w:rPr>
        <w:t>kontrakt</w:t>
      </w:r>
      <w:proofErr w:type="spellEnd"/>
      <w:r w:rsidR="00E44D11" w:rsidRPr="00E964F3">
        <w:rPr>
          <w:b w:val="0"/>
          <w:bCs w:val="0"/>
          <w:iCs/>
          <w:sz w:val="22"/>
          <w:szCs w:val="22"/>
        </w:rPr>
        <w:t xml:space="preserve"> (дата обращения: 03.03.2015).</w:t>
      </w:r>
    </w:p>
    <w:p w:rsidR="00E44D11" w:rsidRPr="00E964F3" w:rsidRDefault="00E964F3"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Style w:val="af0"/>
          <w:rFonts w:ascii="Times New Roman" w:hAnsi="Times New Roman"/>
        </w:rPr>
        <w:t>Писарев В.Н.</w:t>
      </w:r>
      <w:r w:rsidRPr="00E964F3">
        <w:rPr>
          <w:rFonts w:ascii="Times New Roman" w:hAnsi="Times New Roman"/>
        </w:rPr>
        <w:t xml:space="preserve"> Применение теории массового обслуживания в задачах инженерно-авиационного обеспечения / Москва: ВВИА им. Н.Е. Жуковского, 1965. 44 с.</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t xml:space="preserve">Румянцев Е.А., </w:t>
      </w:r>
      <w:proofErr w:type="spellStart"/>
      <w:r w:rsidRPr="00E964F3">
        <w:rPr>
          <w:rFonts w:ascii="Times New Roman" w:hAnsi="Times New Roman"/>
          <w:i/>
          <w:iCs/>
        </w:rPr>
        <w:t>Осовский</w:t>
      </w:r>
      <w:proofErr w:type="spellEnd"/>
      <w:r w:rsidRPr="00E964F3">
        <w:rPr>
          <w:rFonts w:ascii="Times New Roman" w:hAnsi="Times New Roman"/>
          <w:i/>
          <w:iCs/>
        </w:rPr>
        <w:t xml:space="preserve"> В.П., Протопопов В.А.</w:t>
      </w:r>
      <w:r w:rsidRPr="00E964F3">
        <w:rPr>
          <w:rFonts w:ascii="Times New Roman" w:hAnsi="Times New Roman"/>
          <w:iCs/>
        </w:rPr>
        <w:t xml:space="preserve"> Инженерно-авиационное обеспечение боевых действий частей авиации вооруженных сил и эксплуа</w:t>
      </w:r>
      <w:r w:rsidR="006D51CD" w:rsidRPr="00E964F3">
        <w:rPr>
          <w:rFonts w:ascii="Times New Roman" w:hAnsi="Times New Roman"/>
          <w:iCs/>
        </w:rPr>
        <w:t>тация авиационн</w:t>
      </w:r>
      <w:r w:rsidR="006D51CD" w:rsidRPr="00E964F3">
        <w:rPr>
          <w:rFonts w:ascii="Times New Roman" w:hAnsi="Times New Roman"/>
          <w:iCs/>
        </w:rPr>
        <w:t>о</w:t>
      </w:r>
      <w:r w:rsidR="006D51CD" w:rsidRPr="00E964F3">
        <w:rPr>
          <w:rFonts w:ascii="Times New Roman" w:hAnsi="Times New Roman"/>
          <w:iCs/>
        </w:rPr>
        <w:t>го оборудования /</w:t>
      </w:r>
      <w:r w:rsidRPr="00E964F3">
        <w:rPr>
          <w:rFonts w:ascii="Times New Roman" w:hAnsi="Times New Roman"/>
          <w:iCs/>
        </w:rPr>
        <w:t xml:space="preserve"> ВВИА им. Н.Е. Жуковского, 1989. 398 с.</w:t>
      </w:r>
    </w:p>
    <w:p w:rsidR="00BA4DAB" w:rsidRPr="00E964F3" w:rsidRDefault="00BA4DAB"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t>Смирнов Н.Н.</w:t>
      </w:r>
      <w:r w:rsidRPr="00E964F3">
        <w:rPr>
          <w:rFonts w:ascii="Times New Roman" w:hAnsi="Times New Roman"/>
          <w:iCs/>
        </w:rPr>
        <w:t xml:space="preserve"> Научные основы п</w:t>
      </w:r>
      <w:r w:rsidRPr="00E964F3">
        <w:rPr>
          <w:rFonts w:ascii="Times New Roman" w:hAnsi="Times New Roman"/>
          <w:iCs/>
        </w:rPr>
        <w:t>о</w:t>
      </w:r>
      <w:r w:rsidRPr="00E964F3">
        <w:rPr>
          <w:rFonts w:ascii="Times New Roman" w:hAnsi="Times New Roman"/>
          <w:iCs/>
        </w:rPr>
        <w:t xml:space="preserve">строения системы технического обслуживания и ремонта самолётов ГА. М.: МГТУГА, 1994. 107 </w:t>
      </w:r>
      <w:r w:rsidRPr="00E964F3">
        <w:rPr>
          <w:rFonts w:ascii="Times New Roman" w:hAnsi="Times New Roman"/>
          <w:iCs/>
          <w:lang w:val="en-US"/>
        </w:rPr>
        <w:t>c</w:t>
      </w:r>
      <w:r w:rsidRPr="00E964F3">
        <w:rPr>
          <w:rFonts w:ascii="Times New Roman" w:hAnsi="Times New Roman"/>
          <w:iCs/>
        </w:rPr>
        <w:t>.</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rPr>
        <w:t>Смирнов Н.Н., Ицкович А.А.</w:t>
      </w:r>
      <w:r w:rsidRPr="00E964F3">
        <w:rPr>
          <w:rFonts w:ascii="Times New Roman" w:hAnsi="Times New Roman"/>
          <w:iCs/>
        </w:rPr>
        <w:t xml:space="preserve"> О</w:t>
      </w:r>
      <w:r w:rsidRPr="00E964F3">
        <w:rPr>
          <w:rFonts w:ascii="Times New Roman" w:hAnsi="Times New Roman"/>
          <w:iCs/>
        </w:rPr>
        <w:t>б</w:t>
      </w:r>
      <w:r w:rsidRPr="00E964F3">
        <w:rPr>
          <w:rFonts w:ascii="Times New Roman" w:hAnsi="Times New Roman"/>
          <w:iCs/>
        </w:rPr>
        <w:t>служивание и ремонт ав</w:t>
      </w:r>
      <w:r w:rsidR="006D51CD" w:rsidRPr="00E964F3">
        <w:rPr>
          <w:rFonts w:ascii="Times New Roman" w:hAnsi="Times New Roman"/>
          <w:iCs/>
        </w:rPr>
        <w:t xml:space="preserve">иационной техники по состоянию. 2-е изд., </w:t>
      </w:r>
      <w:proofErr w:type="spellStart"/>
      <w:r w:rsidR="006D51CD" w:rsidRPr="00E964F3">
        <w:rPr>
          <w:rFonts w:ascii="Times New Roman" w:hAnsi="Times New Roman"/>
          <w:iCs/>
        </w:rPr>
        <w:t>перераб</w:t>
      </w:r>
      <w:proofErr w:type="spellEnd"/>
      <w:r w:rsidR="006D51CD" w:rsidRPr="00E964F3">
        <w:rPr>
          <w:rFonts w:ascii="Times New Roman" w:hAnsi="Times New Roman"/>
          <w:iCs/>
        </w:rPr>
        <w:t>. и доп.</w:t>
      </w:r>
      <w:r w:rsidRPr="00E964F3">
        <w:rPr>
          <w:rFonts w:ascii="Times New Roman" w:hAnsi="Times New Roman"/>
          <w:iCs/>
        </w:rPr>
        <w:t xml:space="preserve"> М.: Тран</w:t>
      </w:r>
      <w:r w:rsidRPr="00E964F3">
        <w:rPr>
          <w:rFonts w:ascii="Times New Roman" w:hAnsi="Times New Roman"/>
          <w:iCs/>
        </w:rPr>
        <w:t>с</w:t>
      </w:r>
      <w:r w:rsidRPr="00E964F3">
        <w:rPr>
          <w:rFonts w:ascii="Times New Roman" w:hAnsi="Times New Roman"/>
          <w:iCs/>
        </w:rPr>
        <w:t>порт, 1987. 272 с.</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Fonts w:ascii="Times New Roman" w:hAnsi="Times New Roman"/>
          <w:i/>
        </w:rPr>
        <w:lastRenderedPageBreak/>
        <w:t>Чудаева А.А.</w:t>
      </w:r>
      <w:r w:rsidRPr="00E964F3">
        <w:rPr>
          <w:rFonts w:ascii="Times New Roman" w:hAnsi="Times New Roman"/>
        </w:rPr>
        <w:t xml:space="preserve"> Надежность и срок службы оборудования как экономическая к</w:t>
      </w:r>
      <w:r w:rsidRPr="00E964F3">
        <w:rPr>
          <w:rFonts w:ascii="Times New Roman" w:hAnsi="Times New Roman"/>
        </w:rPr>
        <w:t>а</w:t>
      </w:r>
      <w:r w:rsidRPr="00E964F3">
        <w:rPr>
          <w:rFonts w:ascii="Times New Roman" w:hAnsi="Times New Roman"/>
        </w:rPr>
        <w:t>тегория // Вестник ОГУ.</w:t>
      </w:r>
      <w:r w:rsidR="006D51CD" w:rsidRPr="00E964F3">
        <w:rPr>
          <w:rFonts w:ascii="Times New Roman" w:hAnsi="Times New Roman"/>
        </w:rPr>
        <w:t xml:space="preserve"> </w:t>
      </w:r>
      <w:r w:rsidR="004B27CA" w:rsidRPr="00E964F3">
        <w:rPr>
          <w:rFonts w:ascii="Times New Roman" w:hAnsi="Times New Roman"/>
        </w:rPr>
        <w:t xml:space="preserve">2009. </w:t>
      </w:r>
      <w:proofErr w:type="spellStart"/>
      <w:r w:rsidR="004B27CA" w:rsidRPr="00E964F3">
        <w:rPr>
          <w:rFonts w:ascii="Times New Roman" w:hAnsi="Times New Roman"/>
        </w:rPr>
        <w:t>Вып</w:t>
      </w:r>
      <w:proofErr w:type="spellEnd"/>
      <w:r w:rsidR="004B27CA" w:rsidRPr="00E964F3">
        <w:rPr>
          <w:rFonts w:ascii="Times New Roman" w:hAnsi="Times New Roman"/>
          <w:lang w:val="en-US"/>
        </w:rPr>
        <w:t xml:space="preserve">. 8 (102). </w:t>
      </w:r>
      <w:r w:rsidR="004B27CA" w:rsidRPr="00E964F3">
        <w:rPr>
          <w:rFonts w:ascii="Times New Roman" w:hAnsi="Times New Roman"/>
        </w:rPr>
        <w:t>С</w:t>
      </w:r>
      <w:r w:rsidR="004B27CA" w:rsidRPr="00E964F3">
        <w:rPr>
          <w:rFonts w:ascii="Times New Roman" w:hAnsi="Times New Roman"/>
          <w:lang w:val="en-US"/>
        </w:rPr>
        <w:t>. </w:t>
      </w:r>
      <w:r w:rsidR="006D51CD" w:rsidRPr="00E964F3">
        <w:rPr>
          <w:rFonts w:ascii="Times New Roman" w:hAnsi="Times New Roman"/>
          <w:lang w:val="en-US"/>
        </w:rPr>
        <w:t>150–</w:t>
      </w:r>
      <w:r w:rsidRPr="00E964F3">
        <w:rPr>
          <w:rFonts w:ascii="Times New Roman" w:hAnsi="Times New Roman"/>
          <w:lang w:val="en-US"/>
        </w:rPr>
        <w:t>155.</w:t>
      </w:r>
    </w:p>
    <w:p w:rsidR="00E964F3" w:rsidRPr="00E964F3" w:rsidRDefault="00E964F3"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Style w:val="af0"/>
          <w:rFonts w:ascii="Times New Roman" w:hAnsi="Times New Roman"/>
          <w:lang w:val="en-US"/>
        </w:rPr>
        <w:t>Aguilar M., Estrada G., Myers J.</w:t>
      </w:r>
      <w:r w:rsidRPr="00E964F3">
        <w:rPr>
          <w:rFonts w:ascii="Times New Roman" w:hAnsi="Times New Roman"/>
          <w:lang w:val="en-US"/>
        </w:rPr>
        <w:t xml:space="preserve"> </w:t>
      </w:r>
      <w:r w:rsidRPr="00E964F3">
        <w:rPr>
          <w:rStyle w:val="af0"/>
          <w:rFonts w:ascii="Times New Roman" w:hAnsi="Times New Roman"/>
          <w:lang w:val="en-US"/>
        </w:rPr>
        <w:t>D</w:t>
      </w:r>
      <w:r w:rsidRPr="00E964F3">
        <w:rPr>
          <w:rStyle w:val="af0"/>
          <w:rFonts w:ascii="Times New Roman" w:hAnsi="Times New Roman"/>
          <w:lang w:val="en-US"/>
        </w:rPr>
        <w:t>e</w:t>
      </w:r>
      <w:r w:rsidRPr="00E964F3">
        <w:rPr>
          <w:rStyle w:val="af0"/>
          <w:rFonts w:ascii="Times New Roman" w:hAnsi="Times New Roman"/>
          <w:lang w:val="en-US"/>
        </w:rPr>
        <w:t>cision-support quantitative models for valuing incentives in performance-based contracts.</w:t>
      </w:r>
      <w:r w:rsidRPr="00E964F3">
        <w:rPr>
          <w:rFonts w:ascii="Times New Roman" w:hAnsi="Times New Roman"/>
          <w:lang w:val="en-US"/>
        </w:rPr>
        <w:t xml:space="preserve"> </w:t>
      </w:r>
      <w:proofErr w:type="spellStart"/>
      <w:r w:rsidRPr="00E964F3">
        <w:rPr>
          <w:rFonts w:ascii="Times New Roman" w:hAnsi="Times New Roman"/>
        </w:rPr>
        <w:t>Monterey</w:t>
      </w:r>
      <w:proofErr w:type="spellEnd"/>
      <w:r w:rsidRPr="00E964F3">
        <w:rPr>
          <w:rFonts w:ascii="Times New Roman" w:hAnsi="Times New Roman"/>
        </w:rPr>
        <w:t xml:space="preserve">, CA: </w:t>
      </w:r>
      <w:proofErr w:type="spellStart"/>
      <w:r w:rsidRPr="00E964F3">
        <w:rPr>
          <w:rFonts w:ascii="Times New Roman" w:hAnsi="Times New Roman"/>
        </w:rPr>
        <w:t>Naval</w:t>
      </w:r>
      <w:proofErr w:type="spellEnd"/>
      <w:r w:rsidRPr="00E964F3">
        <w:rPr>
          <w:rFonts w:ascii="Times New Roman" w:hAnsi="Times New Roman"/>
        </w:rPr>
        <w:t xml:space="preserve"> </w:t>
      </w:r>
      <w:proofErr w:type="spellStart"/>
      <w:r w:rsidRPr="00E964F3">
        <w:rPr>
          <w:rFonts w:ascii="Times New Roman" w:hAnsi="Times New Roman"/>
        </w:rPr>
        <w:t>Postgraduate</w:t>
      </w:r>
      <w:proofErr w:type="spellEnd"/>
      <w:r w:rsidRPr="00E964F3">
        <w:rPr>
          <w:rFonts w:ascii="Times New Roman" w:hAnsi="Times New Roman"/>
        </w:rPr>
        <w:t xml:space="preserve"> </w:t>
      </w:r>
      <w:proofErr w:type="spellStart"/>
      <w:r w:rsidRPr="00E964F3">
        <w:rPr>
          <w:rFonts w:ascii="Times New Roman" w:hAnsi="Times New Roman"/>
        </w:rPr>
        <w:t>School</w:t>
      </w:r>
      <w:proofErr w:type="spellEnd"/>
      <w:r w:rsidRPr="00E964F3">
        <w:rPr>
          <w:rFonts w:ascii="Times New Roman" w:hAnsi="Times New Roman"/>
        </w:rPr>
        <w:t xml:space="preserve">. 2005. 112 p. </w:t>
      </w:r>
    </w:p>
    <w:p w:rsidR="000127FB"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Fonts w:ascii="Times New Roman" w:hAnsi="Times New Roman"/>
          <w:i/>
          <w:iCs/>
          <w:lang w:val="en-US"/>
        </w:rPr>
        <w:t>Deloitte Consulting LLP.</w:t>
      </w:r>
      <w:r w:rsidRPr="00E964F3">
        <w:rPr>
          <w:rFonts w:ascii="Times New Roman" w:hAnsi="Times New Roman"/>
          <w:iCs/>
          <w:lang w:val="en-US"/>
        </w:rPr>
        <w:t xml:space="preserve"> Perfo</w:t>
      </w:r>
      <w:r w:rsidRPr="00E964F3">
        <w:rPr>
          <w:rFonts w:ascii="Times New Roman" w:hAnsi="Times New Roman"/>
          <w:iCs/>
          <w:lang w:val="en-US"/>
        </w:rPr>
        <w:t>r</w:t>
      </w:r>
      <w:r w:rsidRPr="00E964F3">
        <w:rPr>
          <w:rFonts w:ascii="Times New Roman" w:hAnsi="Times New Roman"/>
          <w:iCs/>
          <w:lang w:val="en-US"/>
        </w:rPr>
        <w:t>mance based logistics in aerospace &amp; defense. A rapidly growing market providing lower overall sustainment costs for military equipment and pro</w:t>
      </w:r>
      <w:r w:rsidRPr="00E964F3">
        <w:rPr>
          <w:rFonts w:ascii="Times New Roman" w:hAnsi="Times New Roman"/>
          <w:iCs/>
          <w:lang w:val="en-US"/>
        </w:rPr>
        <w:t>f</w:t>
      </w:r>
      <w:r w:rsidRPr="00E964F3">
        <w:rPr>
          <w:rFonts w:ascii="Times New Roman" w:hAnsi="Times New Roman"/>
          <w:iCs/>
          <w:lang w:val="en-US"/>
        </w:rPr>
        <w:t>itable growth opportunities for defense contra</w:t>
      </w:r>
      <w:r w:rsidRPr="00E964F3">
        <w:rPr>
          <w:rFonts w:ascii="Times New Roman" w:hAnsi="Times New Roman"/>
          <w:iCs/>
          <w:lang w:val="en-US"/>
        </w:rPr>
        <w:t>c</w:t>
      </w:r>
      <w:r w:rsidRPr="00E964F3">
        <w:rPr>
          <w:rFonts w:ascii="Times New Roman" w:hAnsi="Times New Roman"/>
          <w:iCs/>
          <w:lang w:val="en-US"/>
        </w:rPr>
        <w:t xml:space="preserve">tors. URL: </w:t>
      </w:r>
      <w:r w:rsidR="000127FB" w:rsidRPr="00E964F3">
        <w:rPr>
          <w:rFonts w:ascii="Times New Roman" w:hAnsi="Times New Roman"/>
          <w:iCs/>
          <w:lang w:val="en-US"/>
        </w:rPr>
        <w:t>http://www.deloitte.com.br/publicac</w:t>
      </w:r>
    </w:p>
    <w:p w:rsidR="00E44D11" w:rsidRPr="00E964F3" w:rsidRDefault="004B27CA" w:rsidP="00E964F3">
      <w:pPr>
        <w:tabs>
          <w:tab w:val="left" w:pos="1134"/>
          <w:tab w:val="left" w:pos="1276"/>
        </w:tabs>
        <w:spacing w:after="0" w:line="240" w:lineRule="auto"/>
        <w:jc w:val="both"/>
        <w:rPr>
          <w:rFonts w:ascii="Times New Roman" w:hAnsi="Times New Roman"/>
          <w:iCs/>
          <w:lang w:val="en-US"/>
        </w:rPr>
      </w:pPr>
      <w:proofErr w:type="spellStart"/>
      <w:r w:rsidRPr="00E964F3">
        <w:rPr>
          <w:rFonts w:ascii="Times New Roman" w:hAnsi="Times New Roman"/>
          <w:iCs/>
          <w:lang w:val="en-US"/>
        </w:rPr>
        <w:t>oes</w:t>
      </w:r>
      <w:proofErr w:type="spellEnd"/>
      <w:r w:rsidRPr="00E964F3">
        <w:rPr>
          <w:rFonts w:ascii="Times New Roman" w:hAnsi="Times New Roman"/>
          <w:iCs/>
          <w:lang w:val="en-US"/>
        </w:rPr>
        <w:t>/200</w:t>
      </w:r>
      <w:r w:rsidR="00E44D11" w:rsidRPr="00E964F3">
        <w:rPr>
          <w:rFonts w:ascii="Times New Roman" w:hAnsi="Times New Roman"/>
          <w:iCs/>
          <w:lang w:val="en-US"/>
        </w:rPr>
        <w:t>7/Performance_Based_Logistics_in_A&amp;D.pdf (</w:t>
      </w:r>
      <w:r w:rsidR="00BD3EAD" w:rsidRPr="00E964F3">
        <w:rPr>
          <w:rFonts w:ascii="Times New Roman" w:hAnsi="Times New Roman"/>
          <w:iCs/>
        </w:rPr>
        <w:t>дата</w:t>
      </w:r>
      <w:r w:rsidR="00BD3EAD" w:rsidRPr="00E964F3">
        <w:rPr>
          <w:rFonts w:ascii="Times New Roman" w:hAnsi="Times New Roman"/>
          <w:iCs/>
          <w:lang w:val="en-US"/>
        </w:rPr>
        <w:t xml:space="preserve"> </w:t>
      </w:r>
      <w:r w:rsidR="00BD3EAD" w:rsidRPr="00E964F3">
        <w:rPr>
          <w:rFonts w:ascii="Times New Roman" w:hAnsi="Times New Roman"/>
          <w:iCs/>
        </w:rPr>
        <w:t>обращения</w:t>
      </w:r>
      <w:r w:rsidR="00E44D11" w:rsidRPr="00E964F3">
        <w:rPr>
          <w:rFonts w:ascii="Times New Roman" w:hAnsi="Times New Roman"/>
          <w:iCs/>
          <w:lang w:val="en-US"/>
        </w:rPr>
        <w:t>: 29.12.2014).</w:t>
      </w:r>
    </w:p>
    <w:p w:rsidR="004B27CA"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Fonts w:ascii="Times New Roman" w:hAnsi="Times New Roman"/>
          <w:i/>
          <w:iCs/>
          <w:lang w:val="en-US"/>
        </w:rPr>
        <w:t>Guajardo J., Cohen A., Kim S., Ne</w:t>
      </w:r>
      <w:r w:rsidRPr="00E964F3">
        <w:rPr>
          <w:rFonts w:ascii="Times New Roman" w:hAnsi="Times New Roman"/>
          <w:i/>
          <w:iCs/>
          <w:lang w:val="en-US"/>
        </w:rPr>
        <w:t>t</w:t>
      </w:r>
      <w:r w:rsidRPr="00E964F3">
        <w:rPr>
          <w:rFonts w:ascii="Times New Roman" w:hAnsi="Times New Roman"/>
          <w:i/>
          <w:iCs/>
          <w:lang w:val="en-US"/>
        </w:rPr>
        <w:t xml:space="preserve">essine S. </w:t>
      </w:r>
      <w:r w:rsidRPr="00E964F3">
        <w:rPr>
          <w:rFonts w:ascii="Times New Roman" w:hAnsi="Times New Roman"/>
          <w:iCs/>
          <w:lang w:val="en-US"/>
        </w:rPr>
        <w:t xml:space="preserve">Impact of performance-based contracting on product reliability: an empirical analysis. URL: </w:t>
      </w:r>
      <w:r w:rsidR="004B27CA" w:rsidRPr="00E964F3">
        <w:rPr>
          <w:rFonts w:ascii="Times New Roman" w:hAnsi="Times New Roman"/>
          <w:iCs/>
          <w:lang w:val="en-US"/>
        </w:rPr>
        <w:t>http://faculty.som.yale.edu/sangkim/PBC-Relia</w:t>
      </w:r>
    </w:p>
    <w:p w:rsidR="00E44D11" w:rsidRPr="00E964F3" w:rsidRDefault="00E44D11" w:rsidP="00E964F3">
      <w:pPr>
        <w:tabs>
          <w:tab w:val="left" w:pos="1134"/>
          <w:tab w:val="left" w:pos="1276"/>
        </w:tabs>
        <w:spacing w:after="0" w:line="240" w:lineRule="auto"/>
        <w:jc w:val="both"/>
        <w:rPr>
          <w:rFonts w:ascii="Times New Roman" w:hAnsi="Times New Roman"/>
          <w:iCs/>
          <w:lang w:val="en-US"/>
        </w:rPr>
      </w:pPr>
      <w:r w:rsidRPr="00E964F3">
        <w:rPr>
          <w:rFonts w:ascii="Times New Roman" w:hAnsi="Times New Roman"/>
          <w:iCs/>
          <w:lang w:val="en-US"/>
        </w:rPr>
        <w:t>bility-Empirical.pdf (</w:t>
      </w:r>
      <w:r w:rsidR="00BD3EAD" w:rsidRPr="00E964F3">
        <w:rPr>
          <w:rFonts w:ascii="Times New Roman" w:hAnsi="Times New Roman"/>
          <w:iCs/>
        </w:rPr>
        <w:t>дата обращения</w:t>
      </w:r>
      <w:r w:rsidRPr="00E964F3">
        <w:rPr>
          <w:rFonts w:ascii="Times New Roman" w:hAnsi="Times New Roman"/>
          <w:iCs/>
          <w:lang w:val="en-US"/>
        </w:rPr>
        <w:t>: 03.03.2015).</w:t>
      </w:r>
    </w:p>
    <w:p w:rsidR="00E44D11"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rPr>
      </w:pPr>
      <w:r w:rsidRPr="00E964F3">
        <w:rPr>
          <w:rFonts w:ascii="Times New Roman" w:hAnsi="Times New Roman"/>
          <w:i/>
          <w:iCs/>
          <w:lang w:val="en-US"/>
        </w:rPr>
        <w:t>Kim S., Cohen M, Netessine S.</w:t>
      </w:r>
      <w:r w:rsidRPr="00E964F3">
        <w:rPr>
          <w:rFonts w:ascii="Times New Roman" w:hAnsi="Times New Roman"/>
          <w:iCs/>
          <w:lang w:val="en-US"/>
        </w:rPr>
        <w:t xml:space="preserve"> Reli</w:t>
      </w:r>
      <w:r w:rsidRPr="00E964F3">
        <w:rPr>
          <w:rFonts w:ascii="Times New Roman" w:hAnsi="Times New Roman"/>
          <w:iCs/>
          <w:lang w:val="en-US"/>
        </w:rPr>
        <w:t>a</w:t>
      </w:r>
      <w:r w:rsidRPr="00E964F3">
        <w:rPr>
          <w:rFonts w:ascii="Times New Roman" w:hAnsi="Times New Roman"/>
          <w:iCs/>
          <w:lang w:val="en-US"/>
        </w:rPr>
        <w:t>bility or inventory? Analysis of product support contracts in the defense industry. URL</w:t>
      </w:r>
      <w:r w:rsidRPr="00E964F3">
        <w:rPr>
          <w:rFonts w:ascii="Times New Roman" w:hAnsi="Times New Roman"/>
          <w:iCs/>
        </w:rPr>
        <w:t xml:space="preserve">: </w:t>
      </w:r>
      <w:r w:rsidRPr="00E964F3">
        <w:rPr>
          <w:rFonts w:ascii="Times New Roman" w:hAnsi="Times New Roman"/>
          <w:iCs/>
          <w:lang w:val="en-US"/>
        </w:rPr>
        <w:t>http</w:t>
      </w:r>
      <w:r w:rsidRPr="00E964F3">
        <w:rPr>
          <w:rFonts w:ascii="Times New Roman" w:hAnsi="Times New Roman"/>
          <w:iCs/>
        </w:rPr>
        <w:t>://</w:t>
      </w:r>
      <w:r w:rsidRPr="00E964F3">
        <w:rPr>
          <w:rFonts w:ascii="Times New Roman" w:hAnsi="Times New Roman"/>
          <w:iCs/>
          <w:lang w:val="en-US"/>
        </w:rPr>
        <w:t>sites</w:t>
      </w:r>
      <w:r w:rsidRPr="00E964F3">
        <w:rPr>
          <w:rFonts w:ascii="Times New Roman" w:hAnsi="Times New Roman"/>
          <w:iCs/>
        </w:rPr>
        <w:t>.</w:t>
      </w:r>
      <w:proofErr w:type="spellStart"/>
      <w:r w:rsidRPr="00E964F3">
        <w:rPr>
          <w:rFonts w:ascii="Times New Roman" w:hAnsi="Times New Roman"/>
          <w:iCs/>
          <w:lang w:val="en-US"/>
        </w:rPr>
        <w:t>insead</w:t>
      </w:r>
      <w:proofErr w:type="spellEnd"/>
      <w:r w:rsidRPr="00E964F3">
        <w:rPr>
          <w:rFonts w:ascii="Times New Roman" w:hAnsi="Times New Roman"/>
          <w:iCs/>
        </w:rPr>
        <w:t>.</w:t>
      </w:r>
      <w:proofErr w:type="spellStart"/>
      <w:r w:rsidRPr="00E964F3">
        <w:rPr>
          <w:rFonts w:ascii="Times New Roman" w:hAnsi="Times New Roman"/>
          <w:iCs/>
          <w:lang w:val="en-US"/>
        </w:rPr>
        <w:t>edu</w:t>
      </w:r>
      <w:proofErr w:type="spellEnd"/>
      <w:r w:rsidRPr="00E964F3">
        <w:rPr>
          <w:rFonts w:ascii="Times New Roman" w:hAnsi="Times New Roman"/>
          <w:iCs/>
        </w:rPr>
        <w:t>/</w:t>
      </w:r>
      <w:proofErr w:type="spellStart"/>
      <w:r w:rsidRPr="00E964F3">
        <w:rPr>
          <w:rFonts w:ascii="Times New Roman" w:hAnsi="Times New Roman"/>
          <w:iCs/>
          <w:lang w:val="en-US"/>
        </w:rPr>
        <w:t>facultyresearch</w:t>
      </w:r>
      <w:proofErr w:type="spellEnd"/>
      <w:r w:rsidRPr="00E964F3">
        <w:rPr>
          <w:rFonts w:ascii="Times New Roman" w:hAnsi="Times New Roman"/>
          <w:iCs/>
        </w:rPr>
        <w:t>/</w:t>
      </w:r>
      <w:r w:rsidRPr="00E964F3">
        <w:rPr>
          <w:rFonts w:ascii="Times New Roman" w:hAnsi="Times New Roman"/>
          <w:iCs/>
          <w:lang w:val="en-US"/>
        </w:rPr>
        <w:t>research</w:t>
      </w:r>
      <w:r w:rsidRPr="00E964F3">
        <w:rPr>
          <w:rFonts w:ascii="Times New Roman" w:hAnsi="Times New Roman"/>
          <w:iCs/>
        </w:rPr>
        <w:t>/</w:t>
      </w:r>
      <w:r w:rsidRPr="00E964F3">
        <w:rPr>
          <w:rFonts w:ascii="Times New Roman" w:hAnsi="Times New Roman"/>
          <w:iCs/>
          <w:lang w:val="en-US"/>
        </w:rPr>
        <w:t>doc</w:t>
      </w:r>
      <w:r w:rsidRPr="00E964F3">
        <w:rPr>
          <w:rFonts w:ascii="Times New Roman" w:hAnsi="Times New Roman"/>
          <w:iCs/>
        </w:rPr>
        <w:t>.</w:t>
      </w:r>
      <w:r w:rsidRPr="00E964F3">
        <w:rPr>
          <w:rFonts w:ascii="Times New Roman" w:hAnsi="Times New Roman"/>
          <w:iCs/>
          <w:lang w:val="en-US"/>
        </w:rPr>
        <w:t>cfm</w:t>
      </w:r>
      <w:r w:rsidRPr="00E964F3">
        <w:rPr>
          <w:rFonts w:ascii="Times New Roman" w:hAnsi="Times New Roman"/>
          <w:iCs/>
        </w:rPr>
        <w:t>?</w:t>
      </w:r>
      <w:r w:rsidRPr="00E964F3">
        <w:rPr>
          <w:rFonts w:ascii="Times New Roman" w:hAnsi="Times New Roman"/>
          <w:iCs/>
          <w:lang w:val="en-US"/>
        </w:rPr>
        <w:t>did</w:t>
      </w:r>
      <w:r w:rsidRPr="00E964F3">
        <w:rPr>
          <w:rFonts w:ascii="Times New Roman" w:hAnsi="Times New Roman"/>
          <w:iCs/>
        </w:rPr>
        <w:t>=47947 (</w:t>
      </w:r>
      <w:r w:rsidR="00545068" w:rsidRPr="00E964F3">
        <w:rPr>
          <w:rFonts w:ascii="Times New Roman" w:hAnsi="Times New Roman"/>
          <w:iCs/>
        </w:rPr>
        <w:t>дата обращения</w:t>
      </w:r>
      <w:r w:rsidRPr="00E964F3">
        <w:rPr>
          <w:rFonts w:ascii="Times New Roman" w:hAnsi="Times New Roman"/>
          <w:iCs/>
        </w:rPr>
        <w:t>: 14.11.2015).</w:t>
      </w:r>
    </w:p>
    <w:p w:rsidR="004B27CA"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Fonts w:ascii="Times New Roman" w:hAnsi="Times New Roman"/>
          <w:i/>
          <w:iCs/>
          <w:lang w:val="en-US"/>
        </w:rPr>
        <w:t xml:space="preserve">PBC Discussion Paper </w:t>
      </w:r>
      <w:r w:rsidR="006D51CD" w:rsidRPr="00E964F3">
        <w:rPr>
          <w:rFonts w:ascii="Times New Roman" w:hAnsi="Times New Roman"/>
          <w:i/>
          <w:iCs/>
          <w:lang w:val="en-US"/>
        </w:rPr>
        <w:t xml:space="preserve">Vol </w:t>
      </w:r>
      <w:r w:rsidRPr="00E964F3">
        <w:rPr>
          <w:rFonts w:ascii="Times New Roman" w:hAnsi="Times New Roman"/>
          <w:i/>
          <w:iCs/>
          <w:lang w:val="en-US"/>
        </w:rPr>
        <w:t>1.0.</w:t>
      </w:r>
      <w:r w:rsidRPr="00E964F3">
        <w:rPr>
          <w:rFonts w:ascii="Times New Roman" w:hAnsi="Times New Roman"/>
          <w:iCs/>
          <w:lang w:val="en-US"/>
        </w:rPr>
        <w:t xml:space="preserve"> Next generation performance-based support contracts – Achieving the Outcomes that </w:t>
      </w:r>
      <w:proofErr w:type="spellStart"/>
      <w:r w:rsidRPr="00E964F3">
        <w:rPr>
          <w:rFonts w:ascii="Times New Roman" w:hAnsi="Times New Roman"/>
          <w:iCs/>
          <w:lang w:val="en-US"/>
        </w:rPr>
        <w:t>Defence</w:t>
      </w:r>
      <w:proofErr w:type="spellEnd"/>
      <w:r w:rsidRPr="00E964F3">
        <w:rPr>
          <w:rFonts w:ascii="Times New Roman" w:hAnsi="Times New Roman"/>
          <w:iCs/>
          <w:lang w:val="en-US"/>
        </w:rPr>
        <w:t xml:space="preserve"> Requires. URL: </w:t>
      </w:r>
      <w:r w:rsidR="004B27CA" w:rsidRPr="00E964F3">
        <w:rPr>
          <w:rFonts w:ascii="Times New Roman" w:hAnsi="Times New Roman"/>
          <w:iCs/>
          <w:lang w:val="en-US"/>
        </w:rPr>
        <w:t>http://www.defence.gov.au/dmo/Multimedi</w:t>
      </w:r>
    </w:p>
    <w:p w:rsidR="00E44D11" w:rsidRPr="00E964F3" w:rsidRDefault="00E44D11" w:rsidP="00E964F3">
      <w:pPr>
        <w:tabs>
          <w:tab w:val="left" w:pos="1134"/>
          <w:tab w:val="left" w:pos="1276"/>
        </w:tabs>
        <w:spacing w:after="0" w:line="240" w:lineRule="auto"/>
        <w:jc w:val="both"/>
        <w:rPr>
          <w:rFonts w:ascii="Times New Roman" w:hAnsi="Times New Roman"/>
          <w:iCs/>
        </w:rPr>
      </w:pPr>
      <w:r w:rsidRPr="00E964F3">
        <w:rPr>
          <w:rFonts w:ascii="Times New Roman" w:hAnsi="Times New Roman"/>
          <w:iCs/>
          <w:lang w:val="en-US"/>
        </w:rPr>
        <w:t>a</w:t>
      </w:r>
      <w:r w:rsidRPr="00E964F3">
        <w:rPr>
          <w:rFonts w:ascii="Times New Roman" w:hAnsi="Times New Roman"/>
          <w:iCs/>
        </w:rPr>
        <w:t>/</w:t>
      </w:r>
      <w:r w:rsidRPr="00E964F3">
        <w:rPr>
          <w:rFonts w:ascii="Times New Roman" w:hAnsi="Times New Roman"/>
          <w:iCs/>
          <w:lang w:val="en-US"/>
        </w:rPr>
        <w:t>Next</w:t>
      </w:r>
      <w:r w:rsidRPr="00E964F3">
        <w:rPr>
          <w:rFonts w:ascii="Times New Roman" w:hAnsi="Times New Roman"/>
          <w:iCs/>
        </w:rPr>
        <w:t>_</w:t>
      </w:r>
      <w:r w:rsidRPr="00E964F3">
        <w:rPr>
          <w:rFonts w:ascii="Times New Roman" w:hAnsi="Times New Roman"/>
          <w:iCs/>
          <w:lang w:val="en-US"/>
        </w:rPr>
        <w:t>GPBSC</w:t>
      </w:r>
      <w:r w:rsidRPr="00E964F3">
        <w:rPr>
          <w:rFonts w:ascii="Times New Roman" w:hAnsi="Times New Roman"/>
          <w:iCs/>
        </w:rPr>
        <w:t>-9-5978.</w:t>
      </w:r>
      <w:r w:rsidRPr="00E964F3">
        <w:rPr>
          <w:rFonts w:ascii="Times New Roman" w:hAnsi="Times New Roman"/>
          <w:iCs/>
          <w:lang w:val="en-US"/>
        </w:rPr>
        <w:t>pdf</w:t>
      </w:r>
      <w:r w:rsidRPr="00E964F3">
        <w:rPr>
          <w:rFonts w:ascii="Times New Roman" w:hAnsi="Times New Roman"/>
          <w:iCs/>
        </w:rPr>
        <w:t xml:space="preserve"> (</w:t>
      </w:r>
      <w:r w:rsidR="00545068" w:rsidRPr="00E964F3">
        <w:rPr>
          <w:rFonts w:ascii="Times New Roman" w:hAnsi="Times New Roman"/>
          <w:iCs/>
        </w:rPr>
        <w:t>дата обращения:</w:t>
      </w:r>
      <w:r w:rsidRPr="00E964F3">
        <w:rPr>
          <w:rFonts w:ascii="Times New Roman" w:hAnsi="Times New Roman"/>
          <w:iCs/>
        </w:rPr>
        <w:t xml:space="preserve"> 15.03.2015).</w:t>
      </w:r>
    </w:p>
    <w:p w:rsidR="00E44D11" w:rsidRPr="00E964F3" w:rsidRDefault="00E964F3" w:rsidP="00E964F3">
      <w:pPr>
        <w:pStyle w:val="af"/>
        <w:numPr>
          <w:ilvl w:val="0"/>
          <w:numId w:val="2"/>
        </w:numPr>
        <w:tabs>
          <w:tab w:val="left" w:pos="1134"/>
        </w:tabs>
        <w:spacing w:after="0" w:line="240" w:lineRule="auto"/>
        <w:ind w:left="0" w:firstLine="709"/>
        <w:contextualSpacing w:val="0"/>
        <w:jc w:val="both"/>
        <w:rPr>
          <w:rFonts w:ascii="Times New Roman" w:hAnsi="Times New Roman"/>
          <w:lang w:val="en-US"/>
        </w:rPr>
      </w:pPr>
      <w:r w:rsidRPr="00E964F3">
        <w:rPr>
          <w:rStyle w:val="af0"/>
          <w:rFonts w:ascii="Times New Roman" w:hAnsi="Times New Roman"/>
          <w:lang w:val="en-US"/>
        </w:rPr>
        <w:t xml:space="preserve">Randall W., </w:t>
      </w:r>
      <w:proofErr w:type="spellStart"/>
      <w:r w:rsidRPr="00E964F3">
        <w:rPr>
          <w:rStyle w:val="af0"/>
          <w:rFonts w:ascii="Times New Roman" w:hAnsi="Times New Roman"/>
          <w:lang w:val="en-US"/>
        </w:rPr>
        <w:t>Nowicki</w:t>
      </w:r>
      <w:proofErr w:type="spellEnd"/>
      <w:r w:rsidRPr="00E964F3">
        <w:rPr>
          <w:rStyle w:val="af0"/>
          <w:rFonts w:ascii="Times New Roman" w:hAnsi="Times New Roman"/>
          <w:lang w:val="en-US"/>
        </w:rPr>
        <w:t xml:space="preserve"> D., Hawkins T.</w:t>
      </w:r>
      <w:r w:rsidRPr="00E964F3">
        <w:rPr>
          <w:rFonts w:ascii="Times New Roman" w:hAnsi="Times New Roman"/>
          <w:lang w:val="en-US"/>
        </w:rPr>
        <w:t xml:space="preserve"> Explaining the effectiveness of performance-based logistics: a quantitative examination. The International Journal of Logistics Management, 2011, vol. 22, issue 3, pp. 324–348. </w:t>
      </w:r>
      <w:proofErr w:type="spellStart"/>
      <w:r w:rsidRPr="00E964F3">
        <w:rPr>
          <w:rFonts w:ascii="Times New Roman" w:hAnsi="Times New Roman"/>
          <w:lang w:val="en-US"/>
        </w:rPr>
        <w:t>doi</w:t>
      </w:r>
      <w:proofErr w:type="spellEnd"/>
      <w:r w:rsidRPr="00E964F3">
        <w:rPr>
          <w:rFonts w:ascii="Times New Roman" w:hAnsi="Times New Roman"/>
          <w:lang w:val="en-US"/>
        </w:rPr>
        <w:t>: http://dx.doi.org/10.1108/09574091111181354.</w:t>
      </w:r>
    </w:p>
    <w:p w:rsidR="004B27CA" w:rsidRPr="00E964F3" w:rsidRDefault="00E44D11" w:rsidP="00E964F3">
      <w:pPr>
        <w:pStyle w:val="af"/>
        <w:numPr>
          <w:ilvl w:val="0"/>
          <w:numId w:val="2"/>
        </w:numPr>
        <w:tabs>
          <w:tab w:val="left" w:pos="1134"/>
          <w:tab w:val="left" w:pos="1276"/>
        </w:tabs>
        <w:spacing w:after="0" w:line="240" w:lineRule="auto"/>
        <w:ind w:left="0" w:firstLine="709"/>
        <w:contextualSpacing w:val="0"/>
        <w:jc w:val="both"/>
        <w:rPr>
          <w:rFonts w:ascii="Times New Roman" w:hAnsi="Times New Roman"/>
          <w:iCs/>
          <w:lang w:val="en-US"/>
        </w:rPr>
      </w:pPr>
      <w:r w:rsidRPr="00E964F3">
        <w:rPr>
          <w:rFonts w:ascii="Times New Roman" w:hAnsi="Times New Roman"/>
          <w:i/>
          <w:iCs/>
          <w:lang w:val="en-US"/>
        </w:rPr>
        <w:t>Sopranos K.</w:t>
      </w:r>
      <w:r w:rsidRPr="00E964F3">
        <w:rPr>
          <w:rFonts w:ascii="Times New Roman" w:hAnsi="Times New Roman"/>
          <w:iCs/>
          <w:lang w:val="en-US"/>
        </w:rPr>
        <w:t xml:space="preserve"> Performance-based l</w:t>
      </w:r>
      <w:r w:rsidRPr="00E964F3">
        <w:rPr>
          <w:rFonts w:ascii="Times New Roman" w:hAnsi="Times New Roman"/>
          <w:iCs/>
          <w:lang w:val="en-US"/>
        </w:rPr>
        <w:t>o</w:t>
      </w:r>
      <w:r w:rsidRPr="00E964F3">
        <w:rPr>
          <w:rFonts w:ascii="Times New Roman" w:hAnsi="Times New Roman"/>
          <w:iCs/>
          <w:lang w:val="en-US"/>
        </w:rPr>
        <w:t xml:space="preserve">gistics helps Boeing boost mission readiness. URL: </w:t>
      </w:r>
      <w:r w:rsidR="004B27CA" w:rsidRPr="00E964F3">
        <w:rPr>
          <w:rFonts w:ascii="Times New Roman" w:hAnsi="Times New Roman"/>
          <w:iCs/>
          <w:lang w:val="en-US"/>
        </w:rPr>
        <w:t>http://www.boeing.com/news/frontiers/arch</w:t>
      </w:r>
    </w:p>
    <w:p w:rsidR="00E44D11" w:rsidRPr="00E964F3" w:rsidRDefault="00E44D11" w:rsidP="00E964F3">
      <w:pPr>
        <w:tabs>
          <w:tab w:val="left" w:pos="1134"/>
          <w:tab w:val="left" w:pos="1276"/>
        </w:tabs>
        <w:spacing w:after="0" w:line="240" w:lineRule="auto"/>
        <w:jc w:val="both"/>
        <w:rPr>
          <w:rFonts w:ascii="Times New Roman" w:hAnsi="Times New Roman"/>
          <w:iCs/>
          <w:lang w:val="en-US"/>
        </w:rPr>
      </w:pPr>
      <w:proofErr w:type="spellStart"/>
      <w:r w:rsidRPr="00E964F3">
        <w:rPr>
          <w:rFonts w:ascii="Times New Roman" w:hAnsi="Times New Roman"/>
          <w:iCs/>
          <w:lang w:val="en-US"/>
        </w:rPr>
        <w:t>ive</w:t>
      </w:r>
      <w:proofErr w:type="spellEnd"/>
      <w:r w:rsidRPr="00E964F3">
        <w:rPr>
          <w:rFonts w:ascii="Times New Roman" w:hAnsi="Times New Roman"/>
          <w:iCs/>
          <w:lang w:val="en-US"/>
        </w:rPr>
        <w:t>/2007/august/i_ids01.pdf</w:t>
      </w:r>
      <w:r w:rsidR="00545068" w:rsidRPr="00E964F3">
        <w:rPr>
          <w:rFonts w:ascii="Times New Roman" w:hAnsi="Times New Roman"/>
          <w:iCs/>
          <w:lang w:val="en-US"/>
        </w:rPr>
        <w:t xml:space="preserve"> (</w:t>
      </w:r>
      <w:r w:rsidR="00545068" w:rsidRPr="00E964F3">
        <w:rPr>
          <w:rFonts w:ascii="Times New Roman" w:hAnsi="Times New Roman"/>
          <w:iCs/>
        </w:rPr>
        <w:t>дата</w:t>
      </w:r>
      <w:r w:rsidR="00545068" w:rsidRPr="00E964F3">
        <w:rPr>
          <w:rFonts w:ascii="Times New Roman" w:hAnsi="Times New Roman"/>
          <w:iCs/>
          <w:lang w:val="en-US"/>
        </w:rPr>
        <w:t xml:space="preserve"> </w:t>
      </w:r>
      <w:r w:rsidR="00545068" w:rsidRPr="00E964F3">
        <w:rPr>
          <w:rFonts w:ascii="Times New Roman" w:hAnsi="Times New Roman"/>
          <w:iCs/>
        </w:rPr>
        <w:t>обращения</w:t>
      </w:r>
      <w:r w:rsidRPr="00E964F3">
        <w:rPr>
          <w:rFonts w:ascii="Times New Roman" w:hAnsi="Times New Roman"/>
          <w:iCs/>
          <w:lang w:val="en-US"/>
        </w:rPr>
        <w:t>: 30.03.2015).</w:t>
      </w:r>
    </w:p>
    <w:p w:rsidR="003A6780" w:rsidRPr="004B27CA" w:rsidRDefault="003A6780" w:rsidP="000F54D1">
      <w:pPr>
        <w:tabs>
          <w:tab w:val="left" w:pos="993"/>
          <w:tab w:val="left" w:pos="1276"/>
        </w:tabs>
        <w:spacing w:after="0" w:line="240" w:lineRule="auto"/>
        <w:ind w:firstLine="709"/>
        <w:jc w:val="both"/>
        <w:rPr>
          <w:rFonts w:ascii="Times New Roman" w:hAnsi="Times New Roman"/>
          <w:iCs/>
          <w:lang w:val="en-US"/>
        </w:rPr>
      </w:pPr>
    </w:p>
    <w:p w:rsidR="004B27CA" w:rsidRPr="004B27CA" w:rsidRDefault="004B27CA" w:rsidP="000F54D1">
      <w:pPr>
        <w:tabs>
          <w:tab w:val="left" w:pos="993"/>
          <w:tab w:val="left" w:pos="1276"/>
        </w:tabs>
        <w:spacing w:after="0" w:line="240" w:lineRule="auto"/>
        <w:ind w:firstLine="709"/>
        <w:jc w:val="both"/>
        <w:rPr>
          <w:rFonts w:ascii="Times New Roman" w:hAnsi="Times New Roman"/>
          <w:i/>
          <w:iCs/>
        </w:rPr>
      </w:pPr>
      <w:r w:rsidRPr="004B27CA">
        <w:rPr>
          <w:rFonts w:ascii="Times New Roman" w:hAnsi="Times New Roman"/>
          <w:i/>
          <w:iCs/>
        </w:rPr>
        <w:t xml:space="preserve">Получено: </w:t>
      </w:r>
      <w:r w:rsidR="0023692D" w:rsidRPr="0023692D">
        <w:rPr>
          <w:rFonts w:ascii="Times New Roman" w:hAnsi="Times New Roman"/>
          <w:i/>
          <w:lang w:val="en-US"/>
        </w:rPr>
        <w:t>10.05.2016.</w:t>
      </w:r>
    </w:p>
    <w:p w:rsidR="004B27CA" w:rsidRDefault="004B27CA" w:rsidP="000F54D1">
      <w:pPr>
        <w:tabs>
          <w:tab w:val="left" w:pos="993"/>
          <w:tab w:val="left" w:pos="1276"/>
        </w:tabs>
        <w:spacing w:after="0" w:line="240" w:lineRule="auto"/>
        <w:ind w:firstLine="709"/>
        <w:jc w:val="both"/>
        <w:rPr>
          <w:rFonts w:ascii="Times New Roman" w:hAnsi="Times New Roman"/>
          <w:iCs/>
        </w:rPr>
      </w:pPr>
    </w:p>
    <w:p w:rsidR="004B27CA" w:rsidRPr="004B27CA" w:rsidRDefault="004B27CA" w:rsidP="000F54D1">
      <w:pPr>
        <w:tabs>
          <w:tab w:val="left" w:pos="993"/>
          <w:tab w:val="left" w:pos="1276"/>
        </w:tabs>
        <w:spacing w:after="0" w:line="240" w:lineRule="auto"/>
        <w:ind w:firstLine="709"/>
        <w:jc w:val="both"/>
        <w:rPr>
          <w:rFonts w:ascii="Times New Roman" w:hAnsi="Times New Roman"/>
          <w:iCs/>
        </w:rPr>
      </w:pPr>
    </w:p>
    <w:p w:rsidR="00E44D11" w:rsidRPr="000F54D1" w:rsidRDefault="00E44D11" w:rsidP="004B27CA">
      <w:pPr>
        <w:tabs>
          <w:tab w:val="left" w:pos="1276"/>
        </w:tabs>
        <w:spacing w:after="0" w:line="240" w:lineRule="auto"/>
        <w:jc w:val="center"/>
        <w:rPr>
          <w:rFonts w:ascii="Times New Roman" w:hAnsi="Times New Roman"/>
          <w:b/>
        </w:rPr>
      </w:pPr>
      <w:r w:rsidRPr="000F54D1">
        <w:rPr>
          <w:rFonts w:ascii="Times New Roman" w:hAnsi="Times New Roman"/>
          <w:b/>
          <w:lang w:val="en-US"/>
        </w:rPr>
        <w:t>References</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Akimov</w:t>
      </w:r>
      <w:proofErr w:type="spellEnd"/>
      <w:r>
        <w:rPr>
          <w:rFonts w:ascii="Times New Roman" w:hAnsi="Times New Roman"/>
          <w:iCs/>
          <w:lang w:val="en-US"/>
        </w:rPr>
        <w:t xml:space="preserve"> V. </w:t>
      </w:r>
      <w:proofErr w:type="spellStart"/>
      <w:r>
        <w:rPr>
          <w:rFonts w:ascii="Times New Roman" w:hAnsi="Times New Roman"/>
          <w:i/>
          <w:iCs/>
          <w:lang w:val="en-US"/>
        </w:rPr>
        <w:t>Osnovy</w:t>
      </w:r>
      <w:proofErr w:type="spellEnd"/>
      <w:r>
        <w:rPr>
          <w:rFonts w:ascii="Times New Roman" w:hAnsi="Times New Roman"/>
          <w:i/>
          <w:iCs/>
          <w:lang w:val="en-US"/>
        </w:rPr>
        <w:t xml:space="preserve"> </w:t>
      </w:r>
      <w:proofErr w:type="spellStart"/>
      <w:r>
        <w:rPr>
          <w:rFonts w:ascii="Times New Roman" w:hAnsi="Times New Roman"/>
          <w:i/>
          <w:iCs/>
          <w:lang w:val="en-US"/>
        </w:rPr>
        <w:t>nadezhnosti</w:t>
      </w:r>
      <w:proofErr w:type="spellEnd"/>
      <w:r>
        <w:rPr>
          <w:rFonts w:ascii="Times New Roman" w:hAnsi="Times New Roman"/>
          <w:i/>
          <w:iCs/>
          <w:lang w:val="en-US"/>
        </w:rPr>
        <w:t xml:space="preserve"> </w:t>
      </w:r>
      <w:proofErr w:type="spellStart"/>
      <w:r>
        <w:rPr>
          <w:rFonts w:ascii="Times New Roman" w:hAnsi="Times New Roman"/>
          <w:i/>
          <w:iCs/>
          <w:lang w:val="en-US"/>
        </w:rPr>
        <w:t>gazoturbinnykh</w:t>
      </w:r>
      <w:proofErr w:type="spellEnd"/>
      <w:r>
        <w:rPr>
          <w:rFonts w:ascii="Times New Roman" w:hAnsi="Times New Roman"/>
          <w:i/>
          <w:iCs/>
          <w:lang w:val="en-US"/>
        </w:rPr>
        <w:t xml:space="preserve"> </w:t>
      </w:r>
      <w:proofErr w:type="spellStart"/>
      <w:r>
        <w:rPr>
          <w:rFonts w:ascii="Times New Roman" w:hAnsi="Times New Roman"/>
          <w:i/>
          <w:iCs/>
          <w:lang w:val="en-US"/>
        </w:rPr>
        <w:t>dvigatelei</w:t>
      </w:r>
      <w:proofErr w:type="spellEnd"/>
      <w:r>
        <w:rPr>
          <w:rFonts w:ascii="Times New Roman" w:hAnsi="Times New Roman"/>
          <w:iCs/>
          <w:lang w:val="en-US"/>
        </w:rPr>
        <w:t xml:space="preserve"> [Fundamentals of reliability of gas turbine engines]. Moscow, </w:t>
      </w:r>
      <w:proofErr w:type="spellStart"/>
      <w:r>
        <w:rPr>
          <w:rFonts w:ascii="Times New Roman" w:hAnsi="Times New Roman"/>
          <w:iCs/>
        </w:rPr>
        <w:t>Mashinostroenie</w:t>
      </w:r>
      <w:proofErr w:type="spellEnd"/>
      <w:r>
        <w:rPr>
          <w:rFonts w:ascii="Times New Roman" w:hAnsi="Times New Roman"/>
          <w:iCs/>
          <w:lang w:val="en-US"/>
        </w:rPr>
        <w:t xml:space="preserve"> Publ., 1987. 207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Akimov</w:t>
      </w:r>
      <w:proofErr w:type="spellEnd"/>
      <w:r>
        <w:rPr>
          <w:rFonts w:ascii="Times New Roman" w:hAnsi="Times New Roman"/>
          <w:iCs/>
          <w:lang w:val="en-US"/>
        </w:rPr>
        <w:t xml:space="preserve"> V.M., </w:t>
      </w:r>
      <w:proofErr w:type="spellStart"/>
      <w:r>
        <w:rPr>
          <w:rFonts w:ascii="Times New Roman" w:hAnsi="Times New Roman"/>
          <w:iCs/>
          <w:lang w:val="en-US"/>
        </w:rPr>
        <w:t>Starik</w:t>
      </w:r>
      <w:proofErr w:type="spellEnd"/>
      <w:r>
        <w:rPr>
          <w:rFonts w:ascii="Times New Roman" w:hAnsi="Times New Roman"/>
          <w:iCs/>
          <w:lang w:val="en-US"/>
        </w:rPr>
        <w:t xml:space="preserve"> D.E., </w:t>
      </w:r>
      <w:proofErr w:type="spellStart"/>
      <w:r>
        <w:rPr>
          <w:rFonts w:ascii="Times New Roman" w:hAnsi="Times New Roman"/>
          <w:iCs/>
          <w:lang w:val="en-US"/>
        </w:rPr>
        <w:t>Morozov</w:t>
      </w:r>
      <w:proofErr w:type="spellEnd"/>
      <w:r>
        <w:rPr>
          <w:rFonts w:ascii="Times New Roman" w:hAnsi="Times New Roman"/>
          <w:iCs/>
          <w:lang w:val="en-US"/>
        </w:rPr>
        <w:t xml:space="preserve"> A.A. </w:t>
      </w:r>
      <w:proofErr w:type="spellStart"/>
      <w:r>
        <w:rPr>
          <w:rFonts w:ascii="Times New Roman" w:hAnsi="Times New Roman"/>
          <w:i/>
          <w:iCs/>
          <w:lang w:val="en-US"/>
        </w:rPr>
        <w:t>Ekonomicheskaia</w:t>
      </w:r>
      <w:proofErr w:type="spellEnd"/>
      <w:r>
        <w:rPr>
          <w:rFonts w:ascii="Times New Roman" w:hAnsi="Times New Roman"/>
          <w:i/>
          <w:iCs/>
          <w:lang w:val="en-US"/>
        </w:rPr>
        <w:t xml:space="preserve"> </w:t>
      </w:r>
      <w:proofErr w:type="spellStart"/>
      <w:r>
        <w:rPr>
          <w:rFonts w:ascii="Times New Roman" w:hAnsi="Times New Roman"/>
          <w:i/>
          <w:iCs/>
          <w:lang w:val="en-US"/>
        </w:rPr>
        <w:t>effektivnost</w:t>
      </w:r>
      <w:proofErr w:type="spellEnd"/>
      <w:r>
        <w:rPr>
          <w:rFonts w:ascii="Times New Roman" w:hAnsi="Times New Roman"/>
          <w:i/>
          <w:iCs/>
          <w:lang w:val="en-US"/>
        </w:rPr>
        <w:t xml:space="preserve">' </w:t>
      </w:r>
      <w:proofErr w:type="spellStart"/>
      <w:r>
        <w:rPr>
          <w:rFonts w:ascii="Times New Roman" w:hAnsi="Times New Roman"/>
          <w:i/>
          <w:iCs/>
          <w:lang w:val="en-US"/>
        </w:rPr>
        <w:t>povysheniia</w:t>
      </w:r>
      <w:proofErr w:type="spellEnd"/>
      <w:r>
        <w:rPr>
          <w:rFonts w:ascii="Times New Roman" w:hAnsi="Times New Roman"/>
          <w:i/>
          <w:iCs/>
          <w:lang w:val="en-US"/>
        </w:rPr>
        <w:t xml:space="preserve"> </w:t>
      </w:r>
      <w:proofErr w:type="spellStart"/>
      <w:r>
        <w:rPr>
          <w:rFonts w:ascii="Times New Roman" w:hAnsi="Times New Roman"/>
          <w:i/>
          <w:iCs/>
          <w:lang w:val="en-US"/>
        </w:rPr>
        <w:t>resursa</w:t>
      </w:r>
      <w:proofErr w:type="spellEnd"/>
      <w:r>
        <w:rPr>
          <w:rFonts w:ascii="Times New Roman" w:hAnsi="Times New Roman"/>
          <w:i/>
          <w:iCs/>
          <w:lang w:val="en-US"/>
        </w:rPr>
        <w:t xml:space="preserve"> </w:t>
      </w:r>
      <w:proofErr w:type="spellStart"/>
      <w:r>
        <w:rPr>
          <w:rFonts w:ascii="Times New Roman" w:hAnsi="Times New Roman"/>
          <w:i/>
          <w:iCs/>
          <w:lang w:val="en-US"/>
        </w:rPr>
        <w:t>i</w:t>
      </w:r>
      <w:proofErr w:type="spellEnd"/>
      <w:r>
        <w:rPr>
          <w:rFonts w:ascii="Times New Roman" w:hAnsi="Times New Roman"/>
          <w:i/>
          <w:iCs/>
          <w:lang w:val="en-US"/>
        </w:rPr>
        <w:t xml:space="preserve"> </w:t>
      </w:r>
      <w:proofErr w:type="spellStart"/>
      <w:r>
        <w:rPr>
          <w:rFonts w:ascii="Times New Roman" w:hAnsi="Times New Roman"/>
          <w:i/>
          <w:iCs/>
          <w:lang w:val="en-US"/>
        </w:rPr>
        <w:t>nadezhnosti</w:t>
      </w:r>
      <w:proofErr w:type="spellEnd"/>
      <w:r>
        <w:rPr>
          <w:rFonts w:ascii="Times New Roman" w:hAnsi="Times New Roman"/>
          <w:i/>
          <w:iCs/>
          <w:lang w:val="en-US"/>
        </w:rPr>
        <w:t xml:space="preserve"> </w:t>
      </w:r>
      <w:proofErr w:type="spellStart"/>
      <w:r>
        <w:rPr>
          <w:rFonts w:ascii="Times New Roman" w:hAnsi="Times New Roman"/>
          <w:i/>
          <w:iCs/>
          <w:lang w:val="en-US"/>
        </w:rPr>
        <w:t>gazoturbinnykh</w:t>
      </w:r>
      <w:proofErr w:type="spellEnd"/>
      <w:r>
        <w:rPr>
          <w:rFonts w:ascii="Times New Roman" w:hAnsi="Times New Roman"/>
          <w:i/>
          <w:iCs/>
          <w:lang w:val="en-US"/>
        </w:rPr>
        <w:t xml:space="preserve"> </w:t>
      </w:r>
      <w:proofErr w:type="spellStart"/>
      <w:r>
        <w:rPr>
          <w:rFonts w:ascii="Times New Roman" w:hAnsi="Times New Roman"/>
          <w:i/>
          <w:iCs/>
          <w:lang w:val="en-US"/>
        </w:rPr>
        <w:t>dvigatelei</w:t>
      </w:r>
      <w:proofErr w:type="spellEnd"/>
      <w:r>
        <w:rPr>
          <w:rFonts w:ascii="Times New Roman" w:hAnsi="Times New Roman"/>
          <w:i/>
          <w:iCs/>
          <w:lang w:val="en-US"/>
        </w:rPr>
        <w:t xml:space="preserve"> </w:t>
      </w:r>
      <w:r>
        <w:rPr>
          <w:rFonts w:ascii="Times New Roman" w:hAnsi="Times New Roman"/>
          <w:iCs/>
          <w:lang w:val="en-US"/>
        </w:rPr>
        <w:lastRenderedPageBreak/>
        <w:t>[</w:t>
      </w:r>
      <w:r>
        <w:rPr>
          <w:rFonts w:ascii="Times New Roman" w:hAnsi="Times New Roman"/>
          <w:iCs/>
          <w:lang w:val="en"/>
        </w:rPr>
        <w:t>Cost-effectiveness of increasing life and reliability of gas turbine engines</w:t>
      </w:r>
      <w:r>
        <w:rPr>
          <w:rFonts w:ascii="Times New Roman" w:hAnsi="Times New Roman"/>
          <w:iCs/>
          <w:lang w:val="en-US"/>
        </w:rPr>
        <w:t>]. Moscow</w:t>
      </w:r>
      <w:r>
        <w:rPr>
          <w:rFonts w:ascii="Times New Roman" w:hAnsi="Times New Roman"/>
          <w:iCs/>
        </w:rPr>
        <w:t xml:space="preserve">, </w:t>
      </w:r>
      <w:proofErr w:type="spellStart"/>
      <w:r>
        <w:rPr>
          <w:rFonts w:ascii="Times New Roman" w:hAnsi="Times New Roman"/>
          <w:iCs/>
        </w:rPr>
        <w:t>Mashinostroenie</w:t>
      </w:r>
      <w:proofErr w:type="spellEnd"/>
      <w:r>
        <w:rPr>
          <w:rFonts w:ascii="Times New Roman" w:hAnsi="Times New Roman"/>
          <w:iCs/>
        </w:rPr>
        <w:t xml:space="preserve"> </w:t>
      </w:r>
      <w:proofErr w:type="spellStart"/>
      <w:r>
        <w:rPr>
          <w:rFonts w:ascii="Times New Roman" w:hAnsi="Times New Roman"/>
          <w:iCs/>
          <w:lang w:val="en-US"/>
        </w:rPr>
        <w:t>Publ</w:t>
      </w:r>
      <w:proofErr w:type="spellEnd"/>
      <w:r>
        <w:rPr>
          <w:rFonts w:ascii="Times New Roman" w:hAnsi="Times New Roman"/>
          <w:iCs/>
        </w:rPr>
        <w:t xml:space="preserve">., 1972. 172 </w:t>
      </w:r>
      <w:r>
        <w:rPr>
          <w:rFonts w:ascii="Times New Roman" w:hAnsi="Times New Roman"/>
          <w:iCs/>
          <w:lang w:val="en-US"/>
        </w:rPr>
        <w:t>p</w:t>
      </w:r>
      <w:r>
        <w:rPr>
          <w:rFonts w:ascii="Times New Roman" w:hAnsi="Times New Roman"/>
          <w:iCs/>
        </w:rPr>
        <w:t>.</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Aleksandrovskaia</w:t>
      </w:r>
      <w:proofErr w:type="spellEnd"/>
      <w:r w:rsidRPr="00037F62">
        <w:rPr>
          <w:rFonts w:ascii="Times New Roman" w:hAnsi="Times New Roman"/>
          <w:iCs/>
          <w:lang w:val="en-US"/>
        </w:rPr>
        <w:t> </w:t>
      </w:r>
      <w:r>
        <w:rPr>
          <w:rFonts w:ascii="Times New Roman" w:hAnsi="Times New Roman"/>
          <w:iCs/>
          <w:lang w:val="en-US"/>
        </w:rPr>
        <w:t xml:space="preserve">L.N., </w:t>
      </w:r>
      <w:proofErr w:type="spellStart"/>
      <w:r>
        <w:rPr>
          <w:rFonts w:ascii="Times New Roman" w:hAnsi="Times New Roman"/>
          <w:iCs/>
          <w:lang w:val="en-US"/>
        </w:rPr>
        <w:t>Afana</w:t>
      </w:r>
      <w:r w:rsidRPr="00037F62">
        <w:rPr>
          <w:rFonts w:ascii="Times New Roman" w:hAnsi="Times New Roman"/>
          <w:iCs/>
          <w:lang w:val="en-US"/>
        </w:rPr>
        <w:t>-</w:t>
      </w:r>
      <w:r>
        <w:rPr>
          <w:rFonts w:ascii="Times New Roman" w:hAnsi="Times New Roman"/>
          <w:iCs/>
          <w:lang w:val="en-US"/>
        </w:rPr>
        <w:t>s'ev</w:t>
      </w:r>
      <w:proofErr w:type="spellEnd"/>
      <w:r w:rsidRPr="00037F62">
        <w:rPr>
          <w:rFonts w:ascii="Times New Roman" w:hAnsi="Times New Roman"/>
          <w:iCs/>
          <w:lang w:val="en-US"/>
        </w:rPr>
        <w:t> </w:t>
      </w:r>
      <w:r>
        <w:rPr>
          <w:rFonts w:ascii="Times New Roman" w:hAnsi="Times New Roman"/>
          <w:iCs/>
          <w:lang w:val="en-US"/>
        </w:rPr>
        <w:t xml:space="preserve">A.P., </w:t>
      </w:r>
      <w:proofErr w:type="spellStart"/>
      <w:r>
        <w:rPr>
          <w:rFonts w:ascii="Times New Roman" w:hAnsi="Times New Roman"/>
          <w:iCs/>
          <w:lang w:val="en-US"/>
        </w:rPr>
        <w:t>Vlasov</w:t>
      </w:r>
      <w:proofErr w:type="spellEnd"/>
      <w:r>
        <w:rPr>
          <w:rFonts w:ascii="Times New Roman" w:hAnsi="Times New Roman"/>
          <w:iCs/>
          <w:lang w:val="en-US"/>
        </w:rPr>
        <w:t xml:space="preserve"> A.A. </w:t>
      </w:r>
      <w:proofErr w:type="spellStart"/>
      <w:r>
        <w:rPr>
          <w:rFonts w:ascii="Times New Roman" w:hAnsi="Times New Roman"/>
          <w:i/>
          <w:iCs/>
          <w:lang w:val="en-US"/>
        </w:rPr>
        <w:t>Sovremennye</w:t>
      </w:r>
      <w:proofErr w:type="spellEnd"/>
      <w:r>
        <w:rPr>
          <w:rFonts w:ascii="Times New Roman" w:hAnsi="Times New Roman"/>
          <w:i/>
          <w:iCs/>
          <w:lang w:val="en-US"/>
        </w:rPr>
        <w:t xml:space="preserve"> </w:t>
      </w:r>
      <w:proofErr w:type="spellStart"/>
      <w:r>
        <w:rPr>
          <w:rFonts w:ascii="Times New Roman" w:hAnsi="Times New Roman"/>
          <w:i/>
          <w:iCs/>
          <w:lang w:val="en-US"/>
        </w:rPr>
        <w:t>metody</w:t>
      </w:r>
      <w:proofErr w:type="spellEnd"/>
      <w:r>
        <w:rPr>
          <w:rFonts w:ascii="Times New Roman" w:hAnsi="Times New Roman"/>
          <w:i/>
          <w:iCs/>
          <w:lang w:val="en-US"/>
        </w:rPr>
        <w:t xml:space="preserve"> </w:t>
      </w:r>
      <w:proofErr w:type="spellStart"/>
      <w:r>
        <w:rPr>
          <w:rFonts w:ascii="Times New Roman" w:hAnsi="Times New Roman"/>
          <w:i/>
          <w:iCs/>
          <w:lang w:val="en-US"/>
        </w:rPr>
        <w:t>obespecheniia</w:t>
      </w:r>
      <w:proofErr w:type="spellEnd"/>
      <w:r>
        <w:rPr>
          <w:rFonts w:ascii="Times New Roman" w:hAnsi="Times New Roman"/>
          <w:i/>
          <w:iCs/>
          <w:lang w:val="en-US"/>
        </w:rPr>
        <w:t xml:space="preserve"> </w:t>
      </w:r>
      <w:proofErr w:type="spellStart"/>
      <w:r>
        <w:rPr>
          <w:rFonts w:ascii="Times New Roman" w:hAnsi="Times New Roman"/>
          <w:i/>
          <w:iCs/>
          <w:lang w:val="en-US"/>
        </w:rPr>
        <w:t>bezotkaznosti</w:t>
      </w:r>
      <w:proofErr w:type="spellEnd"/>
      <w:r>
        <w:rPr>
          <w:rFonts w:ascii="Times New Roman" w:hAnsi="Times New Roman"/>
          <w:i/>
          <w:iCs/>
          <w:lang w:val="en-US"/>
        </w:rPr>
        <w:t xml:space="preserve"> </w:t>
      </w:r>
      <w:proofErr w:type="spellStart"/>
      <w:r>
        <w:rPr>
          <w:rFonts w:ascii="Times New Roman" w:hAnsi="Times New Roman"/>
          <w:i/>
          <w:iCs/>
          <w:lang w:val="en-US"/>
        </w:rPr>
        <w:t>slozhnykh</w:t>
      </w:r>
      <w:proofErr w:type="spellEnd"/>
      <w:r>
        <w:rPr>
          <w:rFonts w:ascii="Times New Roman" w:hAnsi="Times New Roman"/>
          <w:i/>
          <w:iCs/>
          <w:lang w:val="en-US"/>
        </w:rPr>
        <w:t xml:space="preserve"> </w:t>
      </w:r>
      <w:proofErr w:type="spellStart"/>
      <w:r>
        <w:rPr>
          <w:rFonts w:ascii="Times New Roman" w:hAnsi="Times New Roman"/>
          <w:i/>
          <w:iCs/>
          <w:lang w:val="en-US"/>
        </w:rPr>
        <w:t>sistem</w:t>
      </w:r>
      <w:proofErr w:type="spellEnd"/>
      <w:r>
        <w:rPr>
          <w:rFonts w:ascii="Times New Roman" w:hAnsi="Times New Roman"/>
          <w:iCs/>
          <w:lang w:val="en-US"/>
        </w:rPr>
        <w:t xml:space="preserve"> [</w:t>
      </w:r>
      <w:r>
        <w:rPr>
          <w:rFonts w:ascii="Times New Roman" w:hAnsi="Times New Roman"/>
          <w:iCs/>
          <w:lang w:val="en"/>
        </w:rPr>
        <w:t>Modern methods of ensuring reliability of complex systems</w:t>
      </w:r>
      <w:r>
        <w:rPr>
          <w:rFonts w:ascii="Times New Roman" w:hAnsi="Times New Roman"/>
          <w:iCs/>
          <w:lang w:val="en-US"/>
        </w:rPr>
        <w:t xml:space="preserve">]. Moscow, </w:t>
      </w:r>
      <w:r w:rsidRPr="00037F62">
        <w:rPr>
          <w:rFonts w:ascii="Times New Roman" w:hAnsi="Times New Roman"/>
          <w:iCs/>
          <w:lang w:val="en-US"/>
        </w:rPr>
        <w:t>Logos</w:t>
      </w:r>
      <w:r>
        <w:rPr>
          <w:rFonts w:ascii="Times New Roman" w:hAnsi="Times New Roman"/>
          <w:iCs/>
          <w:lang w:val="en-US"/>
        </w:rPr>
        <w:t xml:space="preserve"> Publ., </w:t>
      </w:r>
      <w:r w:rsidRPr="00037F62">
        <w:rPr>
          <w:rFonts w:ascii="Times New Roman" w:hAnsi="Times New Roman"/>
          <w:iCs/>
          <w:lang w:val="en-US"/>
        </w:rPr>
        <w:t>2001</w:t>
      </w:r>
      <w:r>
        <w:rPr>
          <w:rFonts w:ascii="Times New Roman" w:hAnsi="Times New Roman"/>
          <w:iCs/>
          <w:lang w:val="en-US"/>
        </w:rPr>
        <w:t xml:space="preserve">. </w:t>
      </w:r>
      <w:r w:rsidRPr="00037F62">
        <w:rPr>
          <w:rFonts w:ascii="Times New Roman" w:hAnsi="Times New Roman"/>
          <w:iCs/>
          <w:lang w:val="en-US"/>
        </w:rPr>
        <w:t>208</w:t>
      </w:r>
      <w:r>
        <w:rPr>
          <w:rFonts w:ascii="Times New Roman" w:hAnsi="Times New Roman"/>
          <w:iCs/>
          <w:lang w:val="en-US"/>
        </w:rPr>
        <w:t xml:space="preserve">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spacing w:val="-2"/>
          <w:lang w:val="en-US"/>
        </w:rPr>
      </w:pPr>
      <w:proofErr w:type="spellStart"/>
      <w:r>
        <w:rPr>
          <w:rFonts w:ascii="Times New Roman" w:hAnsi="Times New Roman"/>
          <w:iCs/>
          <w:spacing w:val="-2"/>
          <w:lang w:val="en-US"/>
        </w:rPr>
        <w:t>Asadullin</w:t>
      </w:r>
      <w:proofErr w:type="spellEnd"/>
      <w:r>
        <w:rPr>
          <w:rFonts w:ascii="Times New Roman" w:hAnsi="Times New Roman"/>
          <w:iCs/>
          <w:spacing w:val="-2"/>
          <w:lang w:val="en-US"/>
        </w:rPr>
        <w:t xml:space="preserve"> M.R. </w:t>
      </w:r>
      <w:proofErr w:type="spellStart"/>
      <w:r>
        <w:rPr>
          <w:rFonts w:ascii="Times New Roman" w:hAnsi="Times New Roman"/>
          <w:iCs/>
          <w:spacing w:val="-2"/>
          <w:lang w:val="en-US"/>
        </w:rPr>
        <w:t>Metodika</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opredeleniia</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optimal'nykh</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uslovii</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kontrakta</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zhiznennogo</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tsikla</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na</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primere</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aviatsionnogo</w:t>
      </w:r>
      <w:proofErr w:type="spellEnd"/>
      <w:r>
        <w:rPr>
          <w:rFonts w:ascii="Times New Roman" w:hAnsi="Times New Roman"/>
          <w:iCs/>
          <w:spacing w:val="-2"/>
          <w:lang w:val="en-US"/>
        </w:rPr>
        <w:t xml:space="preserve"> </w:t>
      </w:r>
      <w:proofErr w:type="spellStart"/>
      <w:r>
        <w:rPr>
          <w:rFonts w:ascii="Times New Roman" w:hAnsi="Times New Roman"/>
          <w:iCs/>
          <w:spacing w:val="-2"/>
          <w:lang w:val="en-US"/>
        </w:rPr>
        <w:t>dvigatelestroenia</w:t>
      </w:r>
      <w:proofErr w:type="spellEnd"/>
      <w:r>
        <w:rPr>
          <w:rFonts w:ascii="Times New Roman" w:hAnsi="Times New Roman"/>
          <w:iCs/>
          <w:spacing w:val="-2"/>
          <w:lang w:val="en-US"/>
        </w:rPr>
        <w:t xml:space="preserve">) [Methods of determining the optimal contract terms for the life cycle contract (with an example of aircraft engine </w:t>
      </w:r>
      <w:proofErr w:type="spellStart"/>
      <w:r>
        <w:rPr>
          <w:rFonts w:ascii="Times New Roman" w:hAnsi="Times New Roman"/>
          <w:iCs/>
          <w:spacing w:val="-2"/>
          <w:lang w:val="en-US"/>
        </w:rPr>
        <w:t>buiding</w:t>
      </w:r>
      <w:proofErr w:type="spellEnd"/>
      <w:r>
        <w:rPr>
          <w:rFonts w:ascii="Times New Roman" w:hAnsi="Times New Roman"/>
          <w:iCs/>
          <w:spacing w:val="-2"/>
          <w:lang w:val="en-US"/>
        </w:rPr>
        <w:t xml:space="preserve">)]. </w:t>
      </w:r>
      <w:proofErr w:type="spellStart"/>
      <w:r>
        <w:rPr>
          <w:rFonts w:ascii="Times New Roman" w:hAnsi="Times New Roman"/>
          <w:i/>
          <w:iCs/>
          <w:spacing w:val="-2"/>
          <w:lang w:val="en-US"/>
        </w:rPr>
        <w:t>Kakaia</w:t>
      </w:r>
      <w:proofErr w:type="spellEnd"/>
      <w:r>
        <w:rPr>
          <w:rFonts w:ascii="Times New Roman" w:hAnsi="Times New Roman"/>
          <w:i/>
          <w:iCs/>
          <w:spacing w:val="-2"/>
          <w:lang w:val="en-US"/>
        </w:rPr>
        <w:t xml:space="preserve"> </w:t>
      </w:r>
      <w:proofErr w:type="spellStart"/>
      <w:r>
        <w:rPr>
          <w:rFonts w:ascii="Times New Roman" w:hAnsi="Times New Roman"/>
          <w:i/>
          <w:iCs/>
          <w:spacing w:val="-2"/>
          <w:lang w:val="en-US"/>
        </w:rPr>
        <w:t>ekonomicheskaya</w:t>
      </w:r>
      <w:proofErr w:type="spellEnd"/>
      <w:r>
        <w:rPr>
          <w:rFonts w:ascii="Times New Roman" w:hAnsi="Times New Roman"/>
          <w:i/>
          <w:iCs/>
          <w:spacing w:val="-2"/>
          <w:lang w:val="en-US"/>
        </w:rPr>
        <w:t xml:space="preserve"> model' </w:t>
      </w:r>
      <w:proofErr w:type="spellStart"/>
      <w:r>
        <w:rPr>
          <w:rFonts w:ascii="Times New Roman" w:hAnsi="Times New Roman"/>
          <w:i/>
          <w:iCs/>
          <w:spacing w:val="-2"/>
          <w:lang w:val="en-US"/>
        </w:rPr>
        <w:t>nuzhna</w:t>
      </w:r>
      <w:proofErr w:type="spellEnd"/>
      <w:r>
        <w:rPr>
          <w:rFonts w:ascii="Times New Roman" w:hAnsi="Times New Roman"/>
          <w:i/>
          <w:iCs/>
          <w:spacing w:val="-2"/>
          <w:lang w:val="en-US"/>
        </w:rPr>
        <w:t xml:space="preserve"> </w:t>
      </w:r>
      <w:proofErr w:type="spellStart"/>
      <w:r>
        <w:rPr>
          <w:rFonts w:ascii="Times New Roman" w:hAnsi="Times New Roman"/>
          <w:i/>
          <w:iCs/>
          <w:spacing w:val="-2"/>
          <w:lang w:val="en-US"/>
        </w:rPr>
        <w:t>Rossii</w:t>
      </w:r>
      <w:proofErr w:type="spellEnd"/>
      <w:r>
        <w:rPr>
          <w:rFonts w:ascii="Times New Roman" w:hAnsi="Times New Roman"/>
          <w:i/>
          <w:iCs/>
          <w:spacing w:val="-2"/>
          <w:lang w:val="en-US"/>
        </w:rPr>
        <w:t xml:space="preserve">? </w:t>
      </w:r>
      <w:proofErr w:type="spellStart"/>
      <w:r>
        <w:rPr>
          <w:rFonts w:ascii="Times New Roman" w:hAnsi="Times New Roman"/>
          <w:i/>
          <w:iCs/>
          <w:spacing w:val="-2"/>
          <w:lang w:val="en-US"/>
        </w:rPr>
        <w:t>Materialy</w:t>
      </w:r>
      <w:proofErr w:type="spellEnd"/>
      <w:r>
        <w:rPr>
          <w:rFonts w:ascii="Times New Roman" w:hAnsi="Times New Roman"/>
          <w:i/>
          <w:iCs/>
          <w:spacing w:val="-2"/>
          <w:lang w:val="en-US"/>
        </w:rPr>
        <w:t xml:space="preserve"> II</w:t>
      </w:r>
      <w:r w:rsidR="000E31DD">
        <w:rPr>
          <w:rFonts w:ascii="Times New Roman" w:hAnsi="Times New Roman"/>
          <w:i/>
          <w:iCs/>
          <w:spacing w:val="-2"/>
          <w:lang w:val="en-US"/>
        </w:rPr>
        <w:t xml:space="preserve"> </w:t>
      </w:r>
      <w:proofErr w:type="spellStart"/>
      <w:r w:rsidR="000E31DD">
        <w:rPr>
          <w:rFonts w:ascii="Times New Roman" w:hAnsi="Times New Roman"/>
          <w:i/>
          <w:iCs/>
          <w:spacing w:val="-2"/>
          <w:lang w:val="en-US"/>
        </w:rPr>
        <w:t>Permskogo</w:t>
      </w:r>
      <w:proofErr w:type="spellEnd"/>
      <w:r w:rsidR="000E31DD">
        <w:rPr>
          <w:rFonts w:ascii="Times New Roman" w:hAnsi="Times New Roman"/>
          <w:i/>
          <w:iCs/>
          <w:spacing w:val="-2"/>
          <w:lang w:val="en-US"/>
        </w:rPr>
        <w:t xml:space="preserve"> </w:t>
      </w:r>
      <w:proofErr w:type="spellStart"/>
      <w:r w:rsidR="000E31DD">
        <w:rPr>
          <w:rFonts w:ascii="Times New Roman" w:hAnsi="Times New Roman"/>
          <w:i/>
          <w:iCs/>
          <w:spacing w:val="-2"/>
          <w:lang w:val="en-US"/>
        </w:rPr>
        <w:t>kongressa</w:t>
      </w:r>
      <w:proofErr w:type="spellEnd"/>
      <w:r w:rsidR="000E31DD">
        <w:rPr>
          <w:rFonts w:ascii="Times New Roman" w:hAnsi="Times New Roman"/>
          <w:i/>
          <w:iCs/>
          <w:spacing w:val="-2"/>
          <w:lang w:val="en-US"/>
        </w:rPr>
        <w:t xml:space="preserve"> </w:t>
      </w:r>
      <w:proofErr w:type="spellStart"/>
      <w:r w:rsidR="000E31DD">
        <w:rPr>
          <w:rFonts w:ascii="Times New Roman" w:hAnsi="Times New Roman"/>
          <w:i/>
          <w:iCs/>
          <w:spacing w:val="-2"/>
          <w:lang w:val="en-US"/>
        </w:rPr>
        <w:t>uchenykh-</w:t>
      </w:r>
      <w:r>
        <w:rPr>
          <w:rFonts w:ascii="Times New Roman" w:hAnsi="Times New Roman"/>
          <w:i/>
          <w:iCs/>
          <w:spacing w:val="-2"/>
          <w:lang w:val="en-US"/>
        </w:rPr>
        <w:t>ekonomistov</w:t>
      </w:r>
      <w:proofErr w:type="spellEnd"/>
      <w:r>
        <w:rPr>
          <w:rFonts w:ascii="Times New Roman" w:hAnsi="Times New Roman"/>
          <w:i/>
          <w:iCs/>
          <w:spacing w:val="-2"/>
          <w:lang w:val="en-US"/>
        </w:rPr>
        <w:t xml:space="preserve">, 11 </w:t>
      </w:r>
      <w:proofErr w:type="spellStart"/>
      <w:r>
        <w:rPr>
          <w:rFonts w:ascii="Times New Roman" w:hAnsi="Times New Roman"/>
          <w:i/>
          <w:iCs/>
          <w:spacing w:val="-2"/>
          <w:lang w:val="en-US"/>
        </w:rPr>
        <w:t>fevr</w:t>
      </w:r>
      <w:proofErr w:type="spellEnd"/>
      <w:r>
        <w:rPr>
          <w:rFonts w:ascii="Times New Roman" w:hAnsi="Times New Roman"/>
          <w:i/>
          <w:iCs/>
          <w:spacing w:val="-2"/>
          <w:lang w:val="en-US"/>
        </w:rPr>
        <w:t xml:space="preserve">. 2016 </w:t>
      </w:r>
      <w:r>
        <w:rPr>
          <w:rFonts w:ascii="Times New Roman" w:hAnsi="Times New Roman"/>
          <w:iCs/>
          <w:spacing w:val="-2"/>
          <w:lang w:val="en-US"/>
        </w:rPr>
        <w:t>[</w:t>
      </w:r>
      <w:r>
        <w:rPr>
          <w:rFonts w:ascii="Times New Roman" w:hAnsi="Times New Roman"/>
          <w:iCs/>
          <w:spacing w:val="-2"/>
          <w:lang w:val="en"/>
        </w:rPr>
        <w:t>What is the economic model does Russia need? Proceedings of the II Congress of the Perm academic economists, 11 Feb. 2016</w:t>
      </w:r>
      <w:r>
        <w:rPr>
          <w:rFonts w:ascii="Times New Roman" w:hAnsi="Times New Roman"/>
          <w:iCs/>
          <w:spacing w:val="-2"/>
          <w:lang w:val="en-US"/>
        </w:rPr>
        <w:t xml:space="preserve">]. Perm, </w:t>
      </w:r>
      <w:proofErr w:type="spellStart"/>
      <w:r>
        <w:rPr>
          <w:rFonts w:ascii="Times New Roman" w:hAnsi="Times New Roman"/>
          <w:iCs/>
          <w:spacing w:val="-2"/>
          <w:lang w:val="en-US"/>
        </w:rPr>
        <w:t>Perm.gos.nats.issled.un</w:t>
      </w:r>
      <w:proofErr w:type="spellEnd"/>
      <w:r>
        <w:rPr>
          <w:rFonts w:ascii="Times New Roman" w:hAnsi="Times New Roman"/>
          <w:iCs/>
          <w:spacing w:val="-2"/>
          <w:lang w:val="en-US"/>
        </w:rPr>
        <w:t xml:space="preserve">-t </w:t>
      </w:r>
      <w:proofErr w:type="spellStart"/>
      <w:r>
        <w:rPr>
          <w:rFonts w:ascii="Times New Roman" w:hAnsi="Times New Roman"/>
          <w:iCs/>
          <w:spacing w:val="-2"/>
          <w:lang w:val="en-US"/>
        </w:rPr>
        <w:t>Publ</w:t>
      </w:r>
      <w:proofErr w:type="spellEnd"/>
      <w:r>
        <w:rPr>
          <w:rFonts w:ascii="Times New Roman" w:hAnsi="Times New Roman"/>
          <w:iCs/>
          <w:spacing w:val="-2"/>
          <w:lang w:val="en-US"/>
        </w:rPr>
        <w:t>, 2016, pp. 126</w:t>
      </w:r>
      <w:r w:rsidRPr="00F36016">
        <w:rPr>
          <w:rFonts w:ascii="Times New Roman" w:hAnsi="Times New Roman"/>
          <w:iCs/>
          <w:spacing w:val="-2"/>
          <w:lang w:val="en-US"/>
        </w:rPr>
        <w:t>–</w:t>
      </w:r>
      <w:r>
        <w:rPr>
          <w:rFonts w:ascii="Times New Roman" w:hAnsi="Times New Roman"/>
          <w:iCs/>
          <w:spacing w:val="-2"/>
          <w:lang w:val="en-US"/>
        </w:rPr>
        <w:t>132. (In Russian).</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Barzilovich</w:t>
      </w:r>
      <w:proofErr w:type="spellEnd"/>
      <w:r>
        <w:rPr>
          <w:rFonts w:ascii="Times New Roman" w:hAnsi="Times New Roman"/>
          <w:iCs/>
          <w:lang w:val="en-US"/>
        </w:rPr>
        <w:t xml:space="preserve"> </w:t>
      </w:r>
      <w:proofErr w:type="spellStart"/>
      <w:r>
        <w:rPr>
          <w:rFonts w:ascii="Times New Roman" w:hAnsi="Times New Roman"/>
          <w:iCs/>
          <w:lang w:val="en-US"/>
        </w:rPr>
        <w:t>Yu.N</w:t>
      </w:r>
      <w:proofErr w:type="spellEnd"/>
      <w:r>
        <w:rPr>
          <w:rFonts w:ascii="Times New Roman" w:hAnsi="Times New Roman"/>
          <w:iCs/>
          <w:lang w:val="en-US"/>
        </w:rPr>
        <w:t xml:space="preserve">. Kazantsev V.G., </w:t>
      </w:r>
      <w:proofErr w:type="spellStart"/>
      <w:r>
        <w:rPr>
          <w:rFonts w:ascii="Times New Roman" w:hAnsi="Times New Roman"/>
          <w:iCs/>
          <w:lang w:val="en-US"/>
        </w:rPr>
        <w:t>Savenkov</w:t>
      </w:r>
      <w:proofErr w:type="spellEnd"/>
      <w:r>
        <w:rPr>
          <w:rFonts w:ascii="Times New Roman" w:hAnsi="Times New Roman"/>
          <w:iCs/>
          <w:lang w:val="en-US"/>
        </w:rPr>
        <w:t xml:space="preserve"> M.V. </w:t>
      </w:r>
      <w:proofErr w:type="spellStart"/>
      <w:r>
        <w:rPr>
          <w:rFonts w:ascii="Times New Roman" w:hAnsi="Times New Roman"/>
          <w:i/>
          <w:iCs/>
          <w:lang w:val="en-US"/>
        </w:rPr>
        <w:t>Nadezhnost</w:t>
      </w:r>
      <w:proofErr w:type="spellEnd"/>
      <w:r>
        <w:rPr>
          <w:rFonts w:ascii="Times New Roman" w:hAnsi="Times New Roman"/>
          <w:i/>
          <w:iCs/>
          <w:lang w:val="en-US"/>
        </w:rPr>
        <w:t xml:space="preserve">' </w:t>
      </w:r>
      <w:proofErr w:type="spellStart"/>
      <w:r>
        <w:rPr>
          <w:rFonts w:ascii="Times New Roman" w:hAnsi="Times New Roman"/>
          <w:i/>
          <w:iCs/>
          <w:lang w:val="en-US"/>
        </w:rPr>
        <w:t>aviatsionnykh</w:t>
      </w:r>
      <w:proofErr w:type="spellEnd"/>
      <w:r>
        <w:rPr>
          <w:rFonts w:ascii="Times New Roman" w:hAnsi="Times New Roman"/>
          <w:i/>
          <w:iCs/>
          <w:lang w:val="en-US"/>
        </w:rPr>
        <w:t xml:space="preserve"> </w:t>
      </w:r>
      <w:proofErr w:type="spellStart"/>
      <w:r>
        <w:rPr>
          <w:rFonts w:ascii="Times New Roman" w:hAnsi="Times New Roman"/>
          <w:i/>
          <w:iCs/>
          <w:lang w:val="en-US"/>
        </w:rPr>
        <w:t>sistem</w:t>
      </w:r>
      <w:proofErr w:type="spellEnd"/>
      <w:r>
        <w:rPr>
          <w:rFonts w:ascii="Times New Roman" w:hAnsi="Times New Roman"/>
          <w:i/>
          <w:iCs/>
          <w:lang w:val="en-US"/>
        </w:rPr>
        <w:t xml:space="preserve"> </w:t>
      </w:r>
      <w:r>
        <w:rPr>
          <w:rFonts w:ascii="Times New Roman" w:hAnsi="Times New Roman"/>
          <w:iCs/>
          <w:lang w:val="en-US"/>
        </w:rPr>
        <w:t>[</w:t>
      </w:r>
      <w:r>
        <w:rPr>
          <w:rFonts w:ascii="Times New Roman" w:hAnsi="Times New Roman"/>
          <w:iCs/>
          <w:lang w:val="en"/>
        </w:rPr>
        <w:t>The reliability of aircraft systems</w:t>
      </w:r>
      <w:r>
        <w:rPr>
          <w:rFonts w:ascii="Times New Roman" w:hAnsi="Times New Roman"/>
          <w:iCs/>
          <w:lang w:val="en-US"/>
        </w:rPr>
        <w:t>]. Moscow</w:t>
      </w:r>
      <w:r>
        <w:rPr>
          <w:rFonts w:ascii="Times New Roman" w:hAnsi="Times New Roman"/>
          <w:iCs/>
        </w:rPr>
        <w:t xml:space="preserve">, </w:t>
      </w:r>
      <w:proofErr w:type="spellStart"/>
      <w:r>
        <w:rPr>
          <w:rFonts w:ascii="Times New Roman" w:hAnsi="Times New Roman"/>
          <w:iCs/>
        </w:rPr>
        <w:t>Transport</w:t>
      </w:r>
      <w:proofErr w:type="spellEnd"/>
      <w:r>
        <w:rPr>
          <w:rFonts w:ascii="Times New Roman" w:hAnsi="Times New Roman"/>
          <w:iCs/>
        </w:rPr>
        <w:t xml:space="preserve"> </w:t>
      </w:r>
      <w:proofErr w:type="spellStart"/>
      <w:r>
        <w:rPr>
          <w:rFonts w:ascii="Times New Roman" w:hAnsi="Times New Roman"/>
          <w:iCs/>
          <w:lang w:val="en-US"/>
        </w:rPr>
        <w:t>Publ</w:t>
      </w:r>
      <w:proofErr w:type="spellEnd"/>
      <w:r>
        <w:rPr>
          <w:rFonts w:ascii="Times New Roman" w:hAnsi="Times New Roman"/>
          <w:iCs/>
        </w:rPr>
        <w:t xml:space="preserve">., 1982. 182 </w:t>
      </w:r>
      <w:r>
        <w:rPr>
          <w:rFonts w:ascii="Times New Roman" w:hAnsi="Times New Roman"/>
          <w:iCs/>
          <w:lang w:val="en-US"/>
        </w:rPr>
        <w:t>p</w:t>
      </w:r>
      <w:r>
        <w:rPr>
          <w:rFonts w:ascii="Times New Roman" w:hAnsi="Times New Roman"/>
          <w:iCs/>
        </w:rPr>
        <w:t>.</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Beshelev</w:t>
      </w:r>
      <w:proofErr w:type="spellEnd"/>
      <w:r>
        <w:rPr>
          <w:rFonts w:ascii="Times New Roman" w:hAnsi="Times New Roman"/>
          <w:iCs/>
          <w:lang w:val="en-US"/>
        </w:rPr>
        <w:t xml:space="preserve"> S., </w:t>
      </w:r>
      <w:proofErr w:type="spellStart"/>
      <w:r>
        <w:rPr>
          <w:rFonts w:ascii="Times New Roman" w:hAnsi="Times New Roman"/>
          <w:iCs/>
          <w:lang w:val="en-US"/>
        </w:rPr>
        <w:t>Gurvich</w:t>
      </w:r>
      <w:proofErr w:type="spellEnd"/>
      <w:r>
        <w:rPr>
          <w:rFonts w:ascii="Times New Roman" w:hAnsi="Times New Roman"/>
          <w:iCs/>
          <w:lang w:val="en-US"/>
        </w:rPr>
        <w:t xml:space="preserve"> F. </w:t>
      </w:r>
      <w:proofErr w:type="spellStart"/>
      <w:r>
        <w:rPr>
          <w:rFonts w:ascii="Times New Roman" w:hAnsi="Times New Roman"/>
          <w:i/>
          <w:iCs/>
          <w:lang w:val="en-US"/>
        </w:rPr>
        <w:t>Matematiko-statisticheskie</w:t>
      </w:r>
      <w:proofErr w:type="spellEnd"/>
      <w:r>
        <w:rPr>
          <w:rFonts w:ascii="Times New Roman" w:hAnsi="Times New Roman"/>
          <w:i/>
          <w:iCs/>
          <w:lang w:val="en-US"/>
        </w:rPr>
        <w:t xml:space="preserve"> </w:t>
      </w:r>
      <w:proofErr w:type="spellStart"/>
      <w:r>
        <w:rPr>
          <w:rFonts w:ascii="Times New Roman" w:hAnsi="Times New Roman"/>
          <w:i/>
          <w:iCs/>
          <w:lang w:val="en-US"/>
        </w:rPr>
        <w:t>metody</w:t>
      </w:r>
      <w:proofErr w:type="spellEnd"/>
      <w:r>
        <w:rPr>
          <w:rFonts w:ascii="Times New Roman" w:hAnsi="Times New Roman"/>
          <w:i/>
          <w:iCs/>
          <w:lang w:val="en-US"/>
        </w:rPr>
        <w:t xml:space="preserve"> </w:t>
      </w:r>
      <w:proofErr w:type="spellStart"/>
      <w:r>
        <w:rPr>
          <w:rFonts w:ascii="Times New Roman" w:hAnsi="Times New Roman"/>
          <w:i/>
          <w:iCs/>
          <w:lang w:val="en-US"/>
        </w:rPr>
        <w:t>ekspertnykh</w:t>
      </w:r>
      <w:proofErr w:type="spellEnd"/>
      <w:r>
        <w:rPr>
          <w:rFonts w:ascii="Times New Roman" w:hAnsi="Times New Roman"/>
          <w:i/>
          <w:iCs/>
          <w:lang w:val="en-US"/>
        </w:rPr>
        <w:t xml:space="preserve"> </w:t>
      </w:r>
      <w:proofErr w:type="spellStart"/>
      <w:r>
        <w:rPr>
          <w:rFonts w:ascii="Times New Roman" w:hAnsi="Times New Roman"/>
          <w:i/>
          <w:iCs/>
          <w:lang w:val="en-US"/>
        </w:rPr>
        <w:t>otsenok</w:t>
      </w:r>
      <w:proofErr w:type="spellEnd"/>
      <w:r>
        <w:rPr>
          <w:rFonts w:ascii="Times New Roman" w:hAnsi="Times New Roman"/>
          <w:iCs/>
          <w:lang w:val="en-US"/>
        </w:rPr>
        <w:t xml:space="preserve"> [Mathematical and statistical methods of expert assessments]. Moscow, </w:t>
      </w:r>
      <w:proofErr w:type="spellStart"/>
      <w:r>
        <w:rPr>
          <w:rFonts w:ascii="Times New Roman" w:hAnsi="Times New Roman"/>
          <w:iCs/>
        </w:rPr>
        <w:t>Statistika</w:t>
      </w:r>
      <w:proofErr w:type="spellEnd"/>
      <w:r w:rsidR="000E31DD">
        <w:rPr>
          <w:rFonts w:ascii="Times New Roman" w:hAnsi="Times New Roman"/>
          <w:iCs/>
          <w:lang w:val="en-US"/>
        </w:rPr>
        <w:t xml:space="preserve"> Publ., 1980. 264 </w:t>
      </w:r>
      <w:r>
        <w:rPr>
          <w:rFonts w:ascii="Times New Roman" w:hAnsi="Times New Roman"/>
          <w:iCs/>
          <w:lang w:val="en-US"/>
        </w:rPr>
        <w:t>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
          <w:iCs/>
          <w:lang w:val="en-US"/>
        </w:rPr>
        <w:t>Voprosy</w:t>
      </w:r>
      <w:proofErr w:type="spellEnd"/>
      <w:r>
        <w:rPr>
          <w:rFonts w:ascii="Times New Roman" w:hAnsi="Times New Roman"/>
          <w:i/>
          <w:iCs/>
          <w:lang w:val="en-US"/>
        </w:rPr>
        <w:t xml:space="preserve"> </w:t>
      </w:r>
      <w:proofErr w:type="spellStart"/>
      <w:r>
        <w:rPr>
          <w:rFonts w:ascii="Times New Roman" w:hAnsi="Times New Roman"/>
          <w:i/>
          <w:iCs/>
          <w:lang w:val="en-US"/>
        </w:rPr>
        <w:t>matematicheskoi</w:t>
      </w:r>
      <w:proofErr w:type="spellEnd"/>
      <w:r>
        <w:rPr>
          <w:rFonts w:ascii="Times New Roman" w:hAnsi="Times New Roman"/>
          <w:i/>
          <w:iCs/>
          <w:lang w:val="en-US"/>
        </w:rPr>
        <w:t xml:space="preserve"> </w:t>
      </w:r>
      <w:proofErr w:type="spellStart"/>
      <w:r>
        <w:rPr>
          <w:rFonts w:ascii="Times New Roman" w:hAnsi="Times New Roman"/>
          <w:i/>
          <w:iCs/>
          <w:lang w:val="en-US"/>
        </w:rPr>
        <w:t>teorii</w:t>
      </w:r>
      <w:proofErr w:type="spellEnd"/>
      <w:r>
        <w:rPr>
          <w:rFonts w:ascii="Times New Roman" w:hAnsi="Times New Roman"/>
          <w:i/>
          <w:iCs/>
          <w:lang w:val="en-US"/>
        </w:rPr>
        <w:t xml:space="preserve"> </w:t>
      </w:r>
      <w:proofErr w:type="spellStart"/>
      <w:r>
        <w:rPr>
          <w:rFonts w:ascii="Times New Roman" w:hAnsi="Times New Roman"/>
          <w:i/>
          <w:iCs/>
          <w:lang w:val="en-US"/>
        </w:rPr>
        <w:t>nadezhnosti</w:t>
      </w:r>
      <w:proofErr w:type="spellEnd"/>
      <w:r>
        <w:rPr>
          <w:rFonts w:ascii="Times New Roman" w:hAnsi="Times New Roman"/>
          <w:i/>
          <w:iCs/>
          <w:lang w:val="en-US"/>
        </w:rPr>
        <w:t xml:space="preserve">. Pod red. B.V. </w:t>
      </w:r>
      <w:proofErr w:type="spellStart"/>
      <w:r>
        <w:rPr>
          <w:rFonts w:ascii="Times New Roman" w:hAnsi="Times New Roman"/>
          <w:i/>
          <w:iCs/>
          <w:lang w:val="en-US"/>
        </w:rPr>
        <w:t>Gnedenko</w:t>
      </w:r>
      <w:proofErr w:type="spellEnd"/>
      <w:r>
        <w:rPr>
          <w:rFonts w:ascii="Times New Roman" w:hAnsi="Times New Roman"/>
          <w:i/>
          <w:iCs/>
          <w:lang w:val="en-US"/>
        </w:rPr>
        <w:t xml:space="preserve">. </w:t>
      </w:r>
      <w:r>
        <w:rPr>
          <w:rFonts w:ascii="Times New Roman" w:hAnsi="Times New Roman"/>
          <w:iCs/>
          <w:lang w:val="en-US"/>
        </w:rPr>
        <w:t>[</w:t>
      </w:r>
      <w:r>
        <w:rPr>
          <w:rFonts w:ascii="Times New Roman" w:hAnsi="Times New Roman"/>
          <w:iCs/>
          <w:lang w:val="en"/>
        </w:rPr>
        <w:t xml:space="preserve">Questions of mathematical theory of reliability. Edited by BV </w:t>
      </w:r>
      <w:proofErr w:type="spellStart"/>
      <w:r>
        <w:rPr>
          <w:rFonts w:ascii="Times New Roman" w:hAnsi="Times New Roman"/>
          <w:iCs/>
          <w:lang w:val="en"/>
        </w:rPr>
        <w:t>Gnedenko</w:t>
      </w:r>
      <w:proofErr w:type="spellEnd"/>
      <w:r>
        <w:rPr>
          <w:rFonts w:ascii="Times New Roman" w:hAnsi="Times New Roman"/>
          <w:iCs/>
          <w:lang w:val="en-US"/>
        </w:rPr>
        <w:t xml:space="preserve">]. Moscow, Radio </w:t>
      </w:r>
      <w:proofErr w:type="spellStart"/>
      <w:r>
        <w:rPr>
          <w:rFonts w:ascii="Times New Roman" w:hAnsi="Times New Roman"/>
          <w:iCs/>
          <w:lang w:val="en-US"/>
        </w:rPr>
        <w:t>i</w:t>
      </w:r>
      <w:proofErr w:type="spellEnd"/>
      <w:r>
        <w:rPr>
          <w:rFonts w:ascii="Times New Roman" w:hAnsi="Times New Roman"/>
          <w:iCs/>
          <w:lang w:val="en-US"/>
        </w:rPr>
        <w:t xml:space="preserve"> </w:t>
      </w:r>
      <w:proofErr w:type="spellStart"/>
      <w:r>
        <w:rPr>
          <w:rFonts w:ascii="Times New Roman" w:hAnsi="Times New Roman"/>
          <w:iCs/>
          <w:lang w:val="en-US"/>
        </w:rPr>
        <w:t>sviaz</w:t>
      </w:r>
      <w:proofErr w:type="spellEnd"/>
      <w:r>
        <w:rPr>
          <w:rFonts w:ascii="Times New Roman" w:hAnsi="Times New Roman"/>
          <w:iCs/>
          <w:lang w:val="en-US"/>
        </w:rPr>
        <w:t>' Publ., 1983. 376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rPr>
      </w:pPr>
      <w:proofErr w:type="spellStart"/>
      <w:r>
        <w:rPr>
          <w:rFonts w:ascii="Times New Roman" w:hAnsi="Times New Roman"/>
          <w:iCs/>
          <w:lang w:val="en-US"/>
        </w:rPr>
        <w:t>Klochkov</w:t>
      </w:r>
      <w:proofErr w:type="spellEnd"/>
      <w:r>
        <w:rPr>
          <w:rFonts w:ascii="Times New Roman" w:hAnsi="Times New Roman"/>
          <w:iCs/>
          <w:lang w:val="en-US"/>
        </w:rPr>
        <w:t xml:space="preserve"> V.V. </w:t>
      </w:r>
      <w:proofErr w:type="spellStart"/>
      <w:r>
        <w:rPr>
          <w:rFonts w:ascii="Times New Roman" w:hAnsi="Times New Roman"/>
          <w:i/>
          <w:iCs/>
          <w:lang w:val="en-US"/>
        </w:rPr>
        <w:t>Organizatsionno-ekonomicheskie</w:t>
      </w:r>
      <w:proofErr w:type="spellEnd"/>
      <w:r>
        <w:rPr>
          <w:rFonts w:ascii="Times New Roman" w:hAnsi="Times New Roman"/>
          <w:i/>
          <w:iCs/>
          <w:lang w:val="en-US"/>
        </w:rPr>
        <w:t xml:space="preserve"> </w:t>
      </w:r>
      <w:proofErr w:type="spellStart"/>
      <w:r>
        <w:rPr>
          <w:rFonts w:ascii="Times New Roman" w:hAnsi="Times New Roman"/>
          <w:i/>
          <w:iCs/>
          <w:lang w:val="en-US"/>
        </w:rPr>
        <w:t>osnovy</w:t>
      </w:r>
      <w:proofErr w:type="spellEnd"/>
      <w:r>
        <w:rPr>
          <w:rFonts w:ascii="Times New Roman" w:hAnsi="Times New Roman"/>
          <w:i/>
          <w:iCs/>
          <w:lang w:val="en-US"/>
        </w:rPr>
        <w:t xml:space="preserve"> </w:t>
      </w:r>
      <w:proofErr w:type="spellStart"/>
      <w:r>
        <w:rPr>
          <w:rFonts w:ascii="Times New Roman" w:hAnsi="Times New Roman"/>
          <w:i/>
          <w:iCs/>
          <w:lang w:val="en-US"/>
        </w:rPr>
        <w:t>obespecheniia</w:t>
      </w:r>
      <w:proofErr w:type="spellEnd"/>
      <w:r>
        <w:rPr>
          <w:rFonts w:ascii="Times New Roman" w:hAnsi="Times New Roman"/>
          <w:i/>
          <w:iCs/>
          <w:lang w:val="en-US"/>
        </w:rPr>
        <w:t xml:space="preserve"> </w:t>
      </w:r>
      <w:proofErr w:type="spellStart"/>
      <w:r>
        <w:rPr>
          <w:rFonts w:ascii="Times New Roman" w:hAnsi="Times New Roman"/>
          <w:i/>
          <w:iCs/>
          <w:lang w:val="en-US"/>
        </w:rPr>
        <w:t>konkurentosposobnosti</w:t>
      </w:r>
      <w:proofErr w:type="spellEnd"/>
      <w:r>
        <w:rPr>
          <w:rFonts w:ascii="Times New Roman" w:hAnsi="Times New Roman"/>
          <w:i/>
          <w:iCs/>
          <w:lang w:val="en-US"/>
        </w:rPr>
        <w:t xml:space="preserve"> </w:t>
      </w:r>
      <w:proofErr w:type="spellStart"/>
      <w:r>
        <w:rPr>
          <w:rFonts w:ascii="Times New Roman" w:hAnsi="Times New Roman"/>
          <w:i/>
          <w:iCs/>
          <w:lang w:val="en-US"/>
        </w:rPr>
        <w:t>vysokotekhnologichnykh</w:t>
      </w:r>
      <w:proofErr w:type="spellEnd"/>
      <w:r>
        <w:rPr>
          <w:rFonts w:ascii="Times New Roman" w:hAnsi="Times New Roman"/>
          <w:i/>
          <w:iCs/>
          <w:lang w:val="en-US"/>
        </w:rPr>
        <w:t xml:space="preserve"> </w:t>
      </w:r>
      <w:proofErr w:type="spellStart"/>
      <w:r>
        <w:rPr>
          <w:rFonts w:ascii="Times New Roman" w:hAnsi="Times New Roman"/>
          <w:i/>
          <w:iCs/>
          <w:lang w:val="en-US"/>
        </w:rPr>
        <w:t>proizvodstv</w:t>
      </w:r>
      <w:proofErr w:type="spellEnd"/>
      <w:r>
        <w:rPr>
          <w:rFonts w:ascii="Times New Roman" w:hAnsi="Times New Roman"/>
          <w:i/>
          <w:iCs/>
          <w:lang w:val="en-US"/>
        </w:rPr>
        <w:t xml:space="preserve"> (</w:t>
      </w:r>
      <w:proofErr w:type="spellStart"/>
      <w:r>
        <w:rPr>
          <w:rFonts w:ascii="Times New Roman" w:hAnsi="Times New Roman"/>
          <w:i/>
          <w:iCs/>
          <w:lang w:val="en-US"/>
        </w:rPr>
        <w:t>na</w:t>
      </w:r>
      <w:proofErr w:type="spellEnd"/>
      <w:r>
        <w:rPr>
          <w:rFonts w:ascii="Times New Roman" w:hAnsi="Times New Roman"/>
          <w:i/>
          <w:iCs/>
          <w:lang w:val="en-US"/>
        </w:rPr>
        <w:t xml:space="preserve"> </w:t>
      </w:r>
      <w:proofErr w:type="spellStart"/>
      <w:r>
        <w:rPr>
          <w:rFonts w:ascii="Times New Roman" w:hAnsi="Times New Roman"/>
          <w:i/>
          <w:iCs/>
          <w:lang w:val="en-US"/>
        </w:rPr>
        <w:t>primere</w:t>
      </w:r>
      <w:proofErr w:type="spellEnd"/>
      <w:r>
        <w:rPr>
          <w:rFonts w:ascii="Times New Roman" w:hAnsi="Times New Roman"/>
          <w:i/>
          <w:iCs/>
          <w:lang w:val="en-US"/>
        </w:rPr>
        <w:t xml:space="preserve"> </w:t>
      </w:r>
      <w:proofErr w:type="spellStart"/>
      <w:r>
        <w:rPr>
          <w:rFonts w:ascii="Times New Roman" w:hAnsi="Times New Roman"/>
          <w:i/>
          <w:iCs/>
          <w:lang w:val="en-US"/>
        </w:rPr>
        <w:t>aviatsionnogo</w:t>
      </w:r>
      <w:proofErr w:type="spellEnd"/>
      <w:r>
        <w:rPr>
          <w:rFonts w:ascii="Times New Roman" w:hAnsi="Times New Roman"/>
          <w:i/>
          <w:iCs/>
          <w:lang w:val="en-US"/>
        </w:rPr>
        <w:t xml:space="preserve"> </w:t>
      </w:r>
      <w:proofErr w:type="spellStart"/>
      <w:r>
        <w:rPr>
          <w:rFonts w:ascii="Times New Roman" w:hAnsi="Times New Roman"/>
          <w:i/>
          <w:iCs/>
          <w:lang w:val="en-US"/>
        </w:rPr>
        <w:t>dvigatelestroeniia</w:t>
      </w:r>
      <w:proofErr w:type="spellEnd"/>
      <w:r>
        <w:rPr>
          <w:rFonts w:ascii="Times New Roman" w:hAnsi="Times New Roman"/>
          <w:i/>
          <w:iCs/>
          <w:lang w:val="en-US"/>
        </w:rPr>
        <w:t xml:space="preserve">). </w:t>
      </w:r>
      <w:r>
        <w:rPr>
          <w:rFonts w:ascii="Times New Roman" w:hAnsi="Times New Roman"/>
          <w:iCs/>
          <w:lang w:val="en-US"/>
        </w:rPr>
        <w:t xml:space="preserve">Diss. </w:t>
      </w:r>
      <w:proofErr w:type="spellStart"/>
      <w:r>
        <w:rPr>
          <w:rFonts w:ascii="Times New Roman" w:hAnsi="Times New Roman"/>
          <w:iCs/>
          <w:lang w:val="en-US"/>
        </w:rPr>
        <w:t>doct</w:t>
      </w:r>
      <w:proofErr w:type="spellEnd"/>
      <w:r>
        <w:rPr>
          <w:rFonts w:ascii="Times New Roman" w:hAnsi="Times New Roman"/>
          <w:iCs/>
          <w:lang w:val="en-US"/>
        </w:rPr>
        <w:t xml:space="preserve">. </w:t>
      </w:r>
      <w:proofErr w:type="spellStart"/>
      <w:r>
        <w:rPr>
          <w:rFonts w:ascii="Times New Roman" w:hAnsi="Times New Roman"/>
          <w:iCs/>
          <w:lang w:val="en-US"/>
        </w:rPr>
        <w:t>ekon</w:t>
      </w:r>
      <w:proofErr w:type="spellEnd"/>
      <w:r>
        <w:rPr>
          <w:rFonts w:ascii="Times New Roman" w:hAnsi="Times New Roman"/>
          <w:iCs/>
          <w:lang w:val="en-US"/>
        </w:rPr>
        <w:t xml:space="preserve">. </w:t>
      </w:r>
      <w:proofErr w:type="spellStart"/>
      <w:r>
        <w:rPr>
          <w:rFonts w:ascii="Times New Roman" w:hAnsi="Times New Roman"/>
          <w:iCs/>
          <w:lang w:val="en-US"/>
        </w:rPr>
        <w:t>nauk</w:t>
      </w:r>
      <w:proofErr w:type="spellEnd"/>
      <w:r>
        <w:rPr>
          <w:rFonts w:ascii="Times New Roman" w:hAnsi="Times New Roman"/>
          <w:iCs/>
          <w:lang w:val="en-US"/>
        </w:rPr>
        <w:t xml:space="preserve"> [Organizational-economic bases of maintenance of competitiveness of high-tech industries (for example, aircraft engine). </w:t>
      </w:r>
      <w:proofErr w:type="spellStart"/>
      <w:r>
        <w:rPr>
          <w:rFonts w:ascii="Times New Roman" w:hAnsi="Times New Roman"/>
          <w:iCs/>
          <w:lang w:val="en-US"/>
        </w:rPr>
        <w:t>Dr</w:t>
      </w:r>
      <w:proofErr w:type="spellEnd"/>
      <w:r>
        <w:rPr>
          <w:rFonts w:ascii="Times New Roman" w:hAnsi="Times New Roman"/>
          <w:iCs/>
        </w:rPr>
        <w:t xml:space="preserve">. </w:t>
      </w:r>
      <w:r>
        <w:rPr>
          <w:rFonts w:ascii="Times New Roman" w:hAnsi="Times New Roman"/>
          <w:iCs/>
          <w:lang w:val="en-US"/>
        </w:rPr>
        <w:t>econ</w:t>
      </w:r>
      <w:r>
        <w:rPr>
          <w:rFonts w:ascii="Times New Roman" w:hAnsi="Times New Roman"/>
          <w:iCs/>
        </w:rPr>
        <w:t xml:space="preserve">. </w:t>
      </w:r>
      <w:proofErr w:type="spellStart"/>
      <w:r>
        <w:rPr>
          <w:rFonts w:ascii="Times New Roman" w:hAnsi="Times New Roman"/>
          <w:iCs/>
          <w:lang w:val="en-US"/>
        </w:rPr>
        <w:t>sci</w:t>
      </w:r>
      <w:proofErr w:type="spellEnd"/>
      <w:r>
        <w:rPr>
          <w:rFonts w:ascii="Times New Roman" w:hAnsi="Times New Roman"/>
          <w:iCs/>
        </w:rPr>
        <w:t xml:space="preserve">. </w:t>
      </w:r>
      <w:proofErr w:type="spellStart"/>
      <w:r>
        <w:rPr>
          <w:rFonts w:ascii="Times New Roman" w:hAnsi="Times New Roman"/>
          <w:iCs/>
          <w:lang w:val="en-US"/>
        </w:rPr>
        <w:t>diss</w:t>
      </w:r>
      <w:proofErr w:type="spellEnd"/>
      <w:r>
        <w:rPr>
          <w:rFonts w:ascii="Times New Roman" w:hAnsi="Times New Roman"/>
          <w:iCs/>
        </w:rPr>
        <w:t xml:space="preserve">.]. </w:t>
      </w:r>
      <w:r>
        <w:rPr>
          <w:rFonts w:ascii="Times New Roman" w:hAnsi="Times New Roman"/>
          <w:iCs/>
          <w:lang w:val="en-US"/>
        </w:rPr>
        <w:t>Moscow</w:t>
      </w:r>
      <w:r>
        <w:rPr>
          <w:rFonts w:ascii="Times New Roman" w:hAnsi="Times New Roman"/>
          <w:iCs/>
        </w:rPr>
        <w:t xml:space="preserve">, 2007. </w:t>
      </w:r>
      <w:r>
        <w:rPr>
          <w:rFonts w:ascii="Times New Roman" w:hAnsi="Times New Roman"/>
          <w:iCs/>
          <w:lang w:val="en-US"/>
        </w:rPr>
        <w:t>319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Mikhailov</w:t>
      </w:r>
      <w:proofErr w:type="spellEnd"/>
      <w:r>
        <w:rPr>
          <w:rFonts w:ascii="Times New Roman" w:hAnsi="Times New Roman"/>
          <w:iCs/>
          <w:lang w:val="en-US"/>
        </w:rPr>
        <w:t xml:space="preserve"> A.A. Model' </w:t>
      </w:r>
      <w:proofErr w:type="spellStart"/>
      <w:r>
        <w:rPr>
          <w:rFonts w:ascii="Times New Roman" w:hAnsi="Times New Roman"/>
          <w:iCs/>
          <w:lang w:val="en-US"/>
        </w:rPr>
        <w:t>ekspluatatsii</w:t>
      </w:r>
      <w:proofErr w:type="spellEnd"/>
      <w:r>
        <w:rPr>
          <w:rFonts w:ascii="Times New Roman" w:hAnsi="Times New Roman"/>
          <w:iCs/>
          <w:lang w:val="en-US"/>
        </w:rPr>
        <w:t xml:space="preserve"> parka </w:t>
      </w:r>
      <w:proofErr w:type="spellStart"/>
      <w:r>
        <w:rPr>
          <w:rFonts w:ascii="Times New Roman" w:hAnsi="Times New Roman"/>
          <w:iCs/>
          <w:lang w:val="en-US"/>
        </w:rPr>
        <w:t>dvigatelei</w:t>
      </w:r>
      <w:proofErr w:type="spellEnd"/>
      <w:r>
        <w:rPr>
          <w:rFonts w:ascii="Times New Roman" w:hAnsi="Times New Roman"/>
          <w:iCs/>
          <w:lang w:val="en-US"/>
        </w:rPr>
        <w:t xml:space="preserve"> s </w:t>
      </w:r>
      <w:proofErr w:type="spellStart"/>
      <w:r>
        <w:rPr>
          <w:rFonts w:ascii="Times New Roman" w:hAnsi="Times New Roman"/>
          <w:iCs/>
          <w:lang w:val="en-US"/>
        </w:rPr>
        <w:t>uchetom</w:t>
      </w:r>
      <w:proofErr w:type="spellEnd"/>
      <w:r>
        <w:rPr>
          <w:rFonts w:ascii="Times New Roman" w:hAnsi="Times New Roman"/>
          <w:iCs/>
          <w:lang w:val="en-US"/>
        </w:rPr>
        <w:t xml:space="preserve"> </w:t>
      </w:r>
      <w:proofErr w:type="spellStart"/>
      <w:r>
        <w:rPr>
          <w:rFonts w:ascii="Times New Roman" w:hAnsi="Times New Roman"/>
          <w:iCs/>
          <w:lang w:val="en-US"/>
        </w:rPr>
        <w:t>ispol'zovaniia</w:t>
      </w:r>
      <w:proofErr w:type="spellEnd"/>
      <w:r>
        <w:rPr>
          <w:rFonts w:ascii="Times New Roman" w:hAnsi="Times New Roman"/>
          <w:iCs/>
          <w:lang w:val="en-US"/>
        </w:rPr>
        <w:t xml:space="preserve"> </w:t>
      </w:r>
      <w:proofErr w:type="spellStart"/>
      <w:r>
        <w:rPr>
          <w:rFonts w:ascii="Times New Roman" w:hAnsi="Times New Roman"/>
          <w:iCs/>
          <w:lang w:val="en-US"/>
        </w:rPr>
        <w:t>strategii</w:t>
      </w:r>
      <w:proofErr w:type="spellEnd"/>
      <w:r>
        <w:rPr>
          <w:rFonts w:ascii="Times New Roman" w:hAnsi="Times New Roman"/>
          <w:iCs/>
          <w:lang w:val="en-US"/>
        </w:rPr>
        <w:t xml:space="preserve"> </w:t>
      </w:r>
      <w:proofErr w:type="spellStart"/>
      <w:r>
        <w:rPr>
          <w:rFonts w:ascii="Times New Roman" w:hAnsi="Times New Roman"/>
          <w:iCs/>
          <w:lang w:val="en-US"/>
        </w:rPr>
        <w:t>upravleniia</w:t>
      </w:r>
      <w:proofErr w:type="spellEnd"/>
      <w:r>
        <w:rPr>
          <w:rFonts w:ascii="Times New Roman" w:hAnsi="Times New Roman"/>
          <w:iCs/>
          <w:lang w:val="en-US"/>
        </w:rPr>
        <w:t xml:space="preserve"> </w:t>
      </w:r>
      <w:proofErr w:type="spellStart"/>
      <w:r>
        <w:rPr>
          <w:rFonts w:ascii="Times New Roman" w:hAnsi="Times New Roman"/>
          <w:iCs/>
          <w:lang w:val="en-US"/>
        </w:rPr>
        <w:t>resursami</w:t>
      </w:r>
      <w:proofErr w:type="spellEnd"/>
      <w:r>
        <w:rPr>
          <w:rFonts w:ascii="Times New Roman" w:hAnsi="Times New Roman"/>
          <w:iCs/>
          <w:lang w:val="en-US"/>
        </w:rPr>
        <w:t xml:space="preserve"> [Model of the engine operation based on the use of the park management strategies]. </w:t>
      </w:r>
      <w:proofErr w:type="spellStart"/>
      <w:r>
        <w:rPr>
          <w:rFonts w:ascii="Times New Roman" w:hAnsi="Times New Roman"/>
          <w:i/>
          <w:iCs/>
          <w:lang w:val="en-US"/>
        </w:rPr>
        <w:t>Vserossiyskiya</w:t>
      </w:r>
      <w:proofErr w:type="spellEnd"/>
      <w:r>
        <w:rPr>
          <w:rFonts w:ascii="Times New Roman" w:hAnsi="Times New Roman"/>
          <w:i/>
          <w:iCs/>
          <w:lang w:val="en-US"/>
        </w:rPr>
        <w:t xml:space="preserve"> </w:t>
      </w:r>
      <w:proofErr w:type="spellStart"/>
      <w:r>
        <w:rPr>
          <w:rFonts w:ascii="Times New Roman" w:hAnsi="Times New Roman"/>
          <w:i/>
          <w:iCs/>
          <w:lang w:val="en-US"/>
        </w:rPr>
        <w:t>nauchno-tekhnicheskaia</w:t>
      </w:r>
      <w:proofErr w:type="spellEnd"/>
      <w:r>
        <w:rPr>
          <w:rFonts w:ascii="Times New Roman" w:hAnsi="Times New Roman"/>
          <w:i/>
          <w:iCs/>
          <w:lang w:val="en-US"/>
        </w:rPr>
        <w:t xml:space="preserve"> </w:t>
      </w:r>
      <w:proofErr w:type="spellStart"/>
      <w:r>
        <w:rPr>
          <w:rFonts w:ascii="Times New Roman" w:hAnsi="Times New Roman"/>
          <w:i/>
          <w:iCs/>
          <w:lang w:val="en-US"/>
        </w:rPr>
        <w:t>konferentsiia</w:t>
      </w:r>
      <w:proofErr w:type="spellEnd"/>
      <w:r>
        <w:rPr>
          <w:rFonts w:ascii="Times New Roman" w:hAnsi="Times New Roman"/>
          <w:i/>
          <w:iCs/>
          <w:lang w:val="en-US"/>
        </w:rPr>
        <w:t xml:space="preserve"> «</w:t>
      </w:r>
      <w:proofErr w:type="spellStart"/>
      <w:r>
        <w:rPr>
          <w:rFonts w:ascii="Times New Roman" w:hAnsi="Times New Roman"/>
          <w:i/>
          <w:iCs/>
          <w:lang w:val="en-US"/>
        </w:rPr>
        <w:t>Nauchnye</w:t>
      </w:r>
      <w:proofErr w:type="spellEnd"/>
      <w:r>
        <w:rPr>
          <w:rFonts w:ascii="Times New Roman" w:hAnsi="Times New Roman"/>
          <w:i/>
          <w:iCs/>
          <w:lang w:val="en-US"/>
        </w:rPr>
        <w:t xml:space="preserve"> </w:t>
      </w:r>
      <w:proofErr w:type="spellStart"/>
      <w:r>
        <w:rPr>
          <w:rFonts w:ascii="Times New Roman" w:hAnsi="Times New Roman"/>
          <w:i/>
          <w:iCs/>
          <w:lang w:val="en-US"/>
        </w:rPr>
        <w:t>chteniia</w:t>
      </w:r>
      <w:proofErr w:type="spellEnd"/>
      <w:r>
        <w:rPr>
          <w:rFonts w:ascii="Times New Roman" w:hAnsi="Times New Roman"/>
          <w:i/>
          <w:iCs/>
          <w:lang w:val="en-US"/>
        </w:rPr>
        <w:t xml:space="preserve"> </w:t>
      </w:r>
      <w:proofErr w:type="spellStart"/>
      <w:r>
        <w:rPr>
          <w:rFonts w:ascii="Times New Roman" w:hAnsi="Times New Roman"/>
          <w:i/>
          <w:iCs/>
          <w:lang w:val="en-US"/>
        </w:rPr>
        <w:t>po</w:t>
      </w:r>
      <w:proofErr w:type="spellEnd"/>
      <w:r>
        <w:rPr>
          <w:rFonts w:ascii="Times New Roman" w:hAnsi="Times New Roman"/>
          <w:i/>
          <w:iCs/>
          <w:lang w:val="en-US"/>
        </w:rPr>
        <w:t xml:space="preserve"> </w:t>
      </w:r>
      <w:proofErr w:type="spellStart"/>
      <w:r>
        <w:rPr>
          <w:rFonts w:ascii="Times New Roman" w:hAnsi="Times New Roman"/>
          <w:i/>
          <w:iCs/>
          <w:lang w:val="en-US"/>
        </w:rPr>
        <w:t>aviatsii</w:t>
      </w:r>
      <w:proofErr w:type="spellEnd"/>
      <w:r>
        <w:rPr>
          <w:rFonts w:ascii="Times New Roman" w:hAnsi="Times New Roman"/>
          <w:i/>
          <w:iCs/>
          <w:lang w:val="en-US"/>
        </w:rPr>
        <w:t xml:space="preserve">, </w:t>
      </w:r>
      <w:proofErr w:type="spellStart"/>
      <w:r>
        <w:rPr>
          <w:rFonts w:ascii="Times New Roman" w:hAnsi="Times New Roman"/>
          <w:i/>
          <w:iCs/>
          <w:lang w:val="en-US"/>
        </w:rPr>
        <w:t>posviashchennye</w:t>
      </w:r>
      <w:proofErr w:type="spellEnd"/>
      <w:r>
        <w:rPr>
          <w:rFonts w:ascii="Times New Roman" w:hAnsi="Times New Roman"/>
          <w:i/>
          <w:iCs/>
          <w:lang w:val="en-US"/>
        </w:rPr>
        <w:t xml:space="preserve"> </w:t>
      </w:r>
      <w:proofErr w:type="spellStart"/>
      <w:r>
        <w:rPr>
          <w:rFonts w:ascii="Times New Roman" w:hAnsi="Times New Roman"/>
          <w:i/>
          <w:iCs/>
          <w:lang w:val="en-US"/>
        </w:rPr>
        <w:t>pamiati</w:t>
      </w:r>
      <w:proofErr w:type="spellEnd"/>
      <w:r>
        <w:rPr>
          <w:rFonts w:ascii="Times New Roman" w:hAnsi="Times New Roman"/>
          <w:i/>
          <w:iCs/>
          <w:lang w:val="en-US"/>
        </w:rPr>
        <w:t xml:space="preserve"> N.E. </w:t>
      </w:r>
      <w:proofErr w:type="spellStart"/>
      <w:r>
        <w:rPr>
          <w:rFonts w:ascii="Times New Roman" w:hAnsi="Times New Roman"/>
          <w:i/>
          <w:iCs/>
          <w:lang w:val="en-US"/>
        </w:rPr>
        <w:t>Zhukovskogo</w:t>
      </w:r>
      <w:proofErr w:type="spellEnd"/>
      <w:r>
        <w:rPr>
          <w:rFonts w:ascii="Times New Roman" w:hAnsi="Times New Roman"/>
          <w:i/>
          <w:iCs/>
          <w:lang w:val="en-US"/>
        </w:rPr>
        <w:t xml:space="preserve">». </w:t>
      </w:r>
      <w:proofErr w:type="spellStart"/>
      <w:r>
        <w:rPr>
          <w:rFonts w:ascii="Times New Roman" w:hAnsi="Times New Roman"/>
          <w:i/>
          <w:iCs/>
          <w:lang w:val="en-US"/>
        </w:rPr>
        <w:t>Sbornik</w:t>
      </w:r>
      <w:proofErr w:type="spellEnd"/>
      <w:r>
        <w:rPr>
          <w:rFonts w:ascii="Times New Roman" w:hAnsi="Times New Roman"/>
          <w:i/>
          <w:iCs/>
          <w:lang w:val="en-US"/>
        </w:rPr>
        <w:t xml:space="preserve"> </w:t>
      </w:r>
      <w:proofErr w:type="spellStart"/>
      <w:r>
        <w:rPr>
          <w:rFonts w:ascii="Times New Roman" w:hAnsi="Times New Roman"/>
          <w:i/>
          <w:iCs/>
          <w:lang w:val="en-US"/>
        </w:rPr>
        <w:t>tezisov</w:t>
      </w:r>
      <w:proofErr w:type="spellEnd"/>
      <w:r>
        <w:rPr>
          <w:rFonts w:ascii="Times New Roman" w:hAnsi="Times New Roman"/>
          <w:i/>
          <w:iCs/>
          <w:lang w:val="en-US"/>
        </w:rPr>
        <w:t>, 2004</w:t>
      </w:r>
      <w:r>
        <w:rPr>
          <w:rFonts w:ascii="Times New Roman" w:hAnsi="Times New Roman"/>
          <w:iCs/>
          <w:lang w:val="en-US"/>
        </w:rPr>
        <w:t xml:space="preserve"> [All-Russian Scientific Conference "Scientific Readings on aviation, dedicated to the memory of NE </w:t>
      </w:r>
      <w:proofErr w:type="spellStart"/>
      <w:r>
        <w:rPr>
          <w:rFonts w:ascii="Times New Roman" w:hAnsi="Times New Roman"/>
          <w:iCs/>
          <w:lang w:val="en-US"/>
        </w:rPr>
        <w:t>Zhukovsky</w:t>
      </w:r>
      <w:proofErr w:type="spellEnd"/>
      <w:r>
        <w:rPr>
          <w:rFonts w:ascii="Times New Roman" w:hAnsi="Times New Roman"/>
          <w:iCs/>
          <w:lang w:val="en-US"/>
        </w:rPr>
        <w:t xml:space="preserve">". Abstracts.]. Moscow, VVIA </w:t>
      </w:r>
      <w:proofErr w:type="spellStart"/>
      <w:r>
        <w:rPr>
          <w:rFonts w:ascii="Times New Roman" w:hAnsi="Times New Roman"/>
          <w:iCs/>
          <w:lang w:val="en-US"/>
        </w:rPr>
        <w:t>im</w:t>
      </w:r>
      <w:proofErr w:type="spellEnd"/>
      <w:r>
        <w:rPr>
          <w:rFonts w:ascii="Times New Roman" w:hAnsi="Times New Roman"/>
          <w:iCs/>
          <w:lang w:val="en-US"/>
        </w:rPr>
        <w:t xml:space="preserve">. prof. N.E. </w:t>
      </w:r>
      <w:proofErr w:type="spellStart"/>
      <w:r>
        <w:rPr>
          <w:rFonts w:ascii="Times New Roman" w:hAnsi="Times New Roman"/>
          <w:iCs/>
          <w:lang w:val="en-US"/>
        </w:rPr>
        <w:t>Zhukovskii</w:t>
      </w:r>
      <w:proofErr w:type="spellEnd"/>
      <w:r>
        <w:rPr>
          <w:rFonts w:ascii="Times New Roman" w:hAnsi="Times New Roman"/>
          <w:iCs/>
          <w:lang w:val="en-US"/>
        </w:rPr>
        <w:t xml:space="preserve"> Publ., 2004. (In Russian).</w:t>
      </w:r>
    </w:p>
    <w:p w:rsidR="00FA4C92" w:rsidRPr="00037F6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sidRPr="00037F62">
        <w:rPr>
          <w:rFonts w:ascii="Times New Roman" w:hAnsi="Times New Roman"/>
          <w:iCs/>
          <w:lang w:val="en-US"/>
        </w:rPr>
        <w:lastRenderedPageBreak/>
        <w:t>Pozhiznennyy</w:t>
      </w:r>
      <w:proofErr w:type="spellEnd"/>
      <w:r w:rsidRPr="00037F62">
        <w:rPr>
          <w:rFonts w:ascii="Times New Roman" w:hAnsi="Times New Roman"/>
          <w:iCs/>
          <w:lang w:val="en-US"/>
        </w:rPr>
        <w:t xml:space="preserve"> </w:t>
      </w:r>
      <w:proofErr w:type="spellStart"/>
      <w:r w:rsidRPr="00037F62">
        <w:rPr>
          <w:rFonts w:ascii="Times New Roman" w:hAnsi="Times New Roman"/>
          <w:iCs/>
          <w:lang w:val="en-US"/>
        </w:rPr>
        <w:t>kontrakt</w:t>
      </w:r>
      <w:proofErr w:type="spellEnd"/>
      <w:r w:rsidRPr="00037F62">
        <w:rPr>
          <w:rFonts w:ascii="Times New Roman" w:hAnsi="Times New Roman"/>
          <w:i/>
          <w:iCs/>
          <w:lang w:val="en-US"/>
        </w:rPr>
        <w:t xml:space="preserve"> </w:t>
      </w:r>
      <w:r w:rsidRPr="00037F62">
        <w:rPr>
          <w:rFonts w:ascii="Times New Roman" w:hAnsi="Times New Roman"/>
          <w:iCs/>
          <w:lang w:val="en-US"/>
        </w:rPr>
        <w:t xml:space="preserve">[Lifetime contract]. </w:t>
      </w:r>
      <w:proofErr w:type="spellStart"/>
      <w:r w:rsidRPr="00037F62">
        <w:rPr>
          <w:rFonts w:ascii="Times New Roman" w:hAnsi="Times New Roman"/>
          <w:iCs/>
          <w:lang w:val="en-US"/>
        </w:rPr>
        <w:t>Biulleten</w:t>
      </w:r>
      <w:proofErr w:type="spellEnd"/>
      <w:r w:rsidRPr="00037F62">
        <w:rPr>
          <w:rFonts w:ascii="Times New Roman" w:hAnsi="Times New Roman"/>
          <w:iCs/>
          <w:lang w:val="en-US"/>
        </w:rPr>
        <w:t xml:space="preserve">' </w:t>
      </w:r>
      <w:proofErr w:type="spellStart"/>
      <w:r w:rsidRPr="00037F62">
        <w:rPr>
          <w:rFonts w:ascii="Times New Roman" w:hAnsi="Times New Roman"/>
          <w:iCs/>
          <w:lang w:val="en-US"/>
        </w:rPr>
        <w:t>operativnoi</w:t>
      </w:r>
      <w:proofErr w:type="spellEnd"/>
      <w:r w:rsidRPr="00037F62">
        <w:rPr>
          <w:rFonts w:ascii="Times New Roman" w:hAnsi="Times New Roman"/>
          <w:iCs/>
          <w:lang w:val="en-US"/>
        </w:rPr>
        <w:t xml:space="preserve"> </w:t>
      </w:r>
      <w:proofErr w:type="spellStart"/>
      <w:r w:rsidRPr="00037F62">
        <w:rPr>
          <w:rFonts w:ascii="Times New Roman" w:hAnsi="Times New Roman"/>
          <w:iCs/>
          <w:lang w:val="en-US"/>
        </w:rPr>
        <w:t>informatsii</w:t>
      </w:r>
      <w:proofErr w:type="spellEnd"/>
      <w:r w:rsidRPr="00037F62">
        <w:rPr>
          <w:rFonts w:ascii="Times New Roman" w:hAnsi="Times New Roman"/>
          <w:iCs/>
          <w:lang w:val="en-US"/>
        </w:rPr>
        <w:t xml:space="preserve"> «</w:t>
      </w:r>
      <w:proofErr w:type="spellStart"/>
      <w:r w:rsidRPr="00037F62">
        <w:rPr>
          <w:rFonts w:ascii="Times New Roman" w:hAnsi="Times New Roman"/>
          <w:iCs/>
          <w:lang w:val="en-US"/>
        </w:rPr>
        <w:t>Moskovskie</w:t>
      </w:r>
      <w:proofErr w:type="spellEnd"/>
      <w:r w:rsidRPr="00037F62">
        <w:rPr>
          <w:rFonts w:ascii="Times New Roman" w:hAnsi="Times New Roman"/>
          <w:iCs/>
          <w:lang w:val="en-US"/>
        </w:rPr>
        <w:t xml:space="preserve"> </w:t>
      </w:r>
      <w:proofErr w:type="spellStart"/>
      <w:r w:rsidRPr="00037F62">
        <w:rPr>
          <w:rFonts w:ascii="Times New Roman" w:hAnsi="Times New Roman"/>
          <w:iCs/>
          <w:lang w:val="en-US"/>
        </w:rPr>
        <w:t>Torgi</w:t>
      </w:r>
      <w:proofErr w:type="spellEnd"/>
      <w:r w:rsidRPr="00037F62">
        <w:rPr>
          <w:rFonts w:ascii="Times New Roman" w:hAnsi="Times New Roman"/>
          <w:iCs/>
          <w:lang w:val="en-US"/>
        </w:rPr>
        <w:t xml:space="preserve">» [Operational Information Bulletin “Moscow's bidding”], 2014, no. 11. Available at: http://e-torgi.ru/index.php/stati-2/7691-pozhiznennyj-kontrakt (accessed </w:t>
      </w:r>
      <w:r w:rsidRPr="00037F62">
        <w:rPr>
          <w:rFonts w:ascii="Times New Roman" w:hAnsi="Times New Roman"/>
          <w:bCs/>
          <w:iCs/>
          <w:lang w:val="en-US"/>
        </w:rPr>
        <w:t>03.03.2015</w:t>
      </w:r>
      <w:r w:rsidRPr="00037F62">
        <w:rPr>
          <w:rFonts w:ascii="Times New Roman" w:hAnsi="Times New Roman"/>
          <w:iCs/>
          <w:lang w:val="en-US"/>
        </w:rPr>
        <w:t>).</w:t>
      </w:r>
    </w:p>
    <w:p w:rsidR="00FA4C92" w:rsidRPr="00E964F3"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Pisarev</w:t>
      </w:r>
      <w:proofErr w:type="spellEnd"/>
      <w:r>
        <w:rPr>
          <w:rFonts w:ascii="Times New Roman" w:hAnsi="Times New Roman"/>
          <w:iCs/>
          <w:lang w:val="en-US"/>
        </w:rPr>
        <w:t xml:space="preserve"> V.N. </w:t>
      </w:r>
      <w:proofErr w:type="spellStart"/>
      <w:r>
        <w:rPr>
          <w:rFonts w:ascii="Times New Roman" w:hAnsi="Times New Roman"/>
          <w:i/>
          <w:iCs/>
          <w:lang w:val="en-US"/>
        </w:rPr>
        <w:t>Primeneniye</w:t>
      </w:r>
      <w:proofErr w:type="spellEnd"/>
      <w:r>
        <w:rPr>
          <w:rFonts w:ascii="Times New Roman" w:hAnsi="Times New Roman"/>
          <w:i/>
          <w:iCs/>
          <w:lang w:val="en-US"/>
        </w:rPr>
        <w:t xml:space="preserve"> </w:t>
      </w:r>
      <w:proofErr w:type="spellStart"/>
      <w:r>
        <w:rPr>
          <w:rFonts w:ascii="Times New Roman" w:hAnsi="Times New Roman"/>
          <w:i/>
          <w:iCs/>
          <w:lang w:val="en-US"/>
        </w:rPr>
        <w:t>teorii</w:t>
      </w:r>
      <w:proofErr w:type="spellEnd"/>
      <w:r>
        <w:rPr>
          <w:rFonts w:ascii="Times New Roman" w:hAnsi="Times New Roman"/>
          <w:i/>
          <w:iCs/>
          <w:lang w:val="en-US"/>
        </w:rPr>
        <w:t xml:space="preserve"> </w:t>
      </w:r>
      <w:proofErr w:type="spellStart"/>
      <w:r>
        <w:rPr>
          <w:rFonts w:ascii="Times New Roman" w:hAnsi="Times New Roman"/>
          <w:i/>
          <w:iCs/>
          <w:lang w:val="en-US"/>
        </w:rPr>
        <w:t>massovogo</w:t>
      </w:r>
      <w:proofErr w:type="spellEnd"/>
      <w:r>
        <w:rPr>
          <w:rFonts w:ascii="Times New Roman" w:hAnsi="Times New Roman"/>
          <w:i/>
          <w:iCs/>
          <w:lang w:val="en-US"/>
        </w:rPr>
        <w:t xml:space="preserve"> </w:t>
      </w:r>
      <w:proofErr w:type="spellStart"/>
      <w:r>
        <w:rPr>
          <w:rFonts w:ascii="Times New Roman" w:hAnsi="Times New Roman"/>
          <w:i/>
          <w:iCs/>
          <w:lang w:val="en-US"/>
        </w:rPr>
        <w:t>obsluzhivaniia</w:t>
      </w:r>
      <w:proofErr w:type="spellEnd"/>
      <w:r>
        <w:rPr>
          <w:rFonts w:ascii="Times New Roman" w:hAnsi="Times New Roman"/>
          <w:i/>
          <w:iCs/>
          <w:lang w:val="en-US"/>
        </w:rPr>
        <w:t xml:space="preserve"> v </w:t>
      </w:r>
      <w:proofErr w:type="spellStart"/>
      <w:r>
        <w:rPr>
          <w:rFonts w:ascii="Times New Roman" w:hAnsi="Times New Roman"/>
          <w:i/>
          <w:iCs/>
          <w:lang w:val="en-US"/>
        </w:rPr>
        <w:t>zadachakh</w:t>
      </w:r>
      <w:proofErr w:type="spellEnd"/>
      <w:r>
        <w:rPr>
          <w:rFonts w:ascii="Times New Roman" w:hAnsi="Times New Roman"/>
          <w:i/>
          <w:iCs/>
          <w:lang w:val="en-US"/>
        </w:rPr>
        <w:t xml:space="preserve"> </w:t>
      </w:r>
      <w:proofErr w:type="spellStart"/>
      <w:r>
        <w:rPr>
          <w:rFonts w:ascii="Times New Roman" w:hAnsi="Times New Roman"/>
          <w:i/>
          <w:iCs/>
          <w:lang w:val="en-US"/>
        </w:rPr>
        <w:t>inzhenerno-aviatsionnogo</w:t>
      </w:r>
      <w:proofErr w:type="spellEnd"/>
      <w:r>
        <w:rPr>
          <w:rFonts w:ascii="Times New Roman" w:hAnsi="Times New Roman"/>
          <w:i/>
          <w:iCs/>
          <w:lang w:val="en-US"/>
        </w:rPr>
        <w:t xml:space="preserve"> </w:t>
      </w:r>
      <w:proofErr w:type="spellStart"/>
      <w:r>
        <w:rPr>
          <w:rFonts w:ascii="Times New Roman" w:hAnsi="Times New Roman"/>
          <w:i/>
          <w:iCs/>
          <w:lang w:val="en-US"/>
        </w:rPr>
        <w:t>obespecheniia</w:t>
      </w:r>
      <w:proofErr w:type="spellEnd"/>
      <w:r>
        <w:rPr>
          <w:rFonts w:ascii="Times New Roman" w:hAnsi="Times New Roman"/>
          <w:i/>
          <w:iCs/>
          <w:lang w:val="en-US"/>
        </w:rPr>
        <w:t xml:space="preserve"> </w:t>
      </w:r>
      <w:r>
        <w:rPr>
          <w:rFonts w:ascii="Times New Roman" w:hAnsi="Times New Roman"/>
          <w:iCs/>
          <w:lang w:val="en-US"/>
        </w:rPr>
        <w:t xml:space="preserve">[Application of queuing theory to problems of engineering and aviation support]. Moscow, </w:t>
      </w:r>
      <w:r w:rsidRPr="00E964F3">
        <w:rPr>
          <w:rFonts w:ascii="Times New Roman" w:hAnsi="Times New Roman"/>
          <w:iCs/>
          <w:lang w:val="en-US"/>
        </w:rPr>
        <w:t xml:space="preserve">VVIA </w:t>
      </w:r>
      <w:proofErr w:type="spellStart"/>
      <w:r w:rsidRPr="00E964F3">
        <w:rPr>
          <w:rFonts w:ascii="Times New Roman" w:hAnsi="Times New Roman"/>
          <w:iCs/>
          <w:lang w:val="en-US"/>
        </w:rPr>
        <w:t>im</w:t>
      </w:r>
      <w:proofErr w:type="spellEnd"/>
      <w:r w:rsidRPr="00E964F3">
        <w:rPr>
          <w:rFonts w:ascii="Times New Roman" w:hAnsi="Times New Roman"/>
          <w:iCs/>
          <w:lang w:val="en-US"/>
        </w:rPr>
        <w:t>. N.E. </w:t>
      </w:r>
      <w:proofErr w:type="spellStart"/>
      <w:r w:rsidRPr="00E964F3">
        <w:rPr>
          <w:rFonts w:ascii="Times New Roman" w:hAnsi="Times New Roman"/>
          <w:iCs/>
          <w:lang w:val="en-US"/>
        </w:rPr>
        <w:t>Zhukovskogo</w:t>
      </w:r>
      <w:proofErr w:type="spellEnd"/>
      <w:r w:rsidRPr="00E964F3">
        <w:rPr>
          <w:rFonts w:ascii="Times New Roman" w:hAnsi="Times New Roman"/>
          <w:iCs/>
          <w:lang w:val="en-US"/>
        </w:rPr>
        <w:t xml:space="preserve"> </w:t>
      </w:r>
      <w:r>
        <w:rPr>
          <w:rFonts w:ascii="Times New Roman" w:hAnsi="Times New Roman"/>
          <w:iCs/>
          <w:lang w:val="en-US"/>
        </w:rPr>
        <w:t>Publ</w:t>
      </w:r>
      <w:r w:rsidRPr="00E964F3">
        <w:rPr>
          <w:rFonts w:ascii="Times New Roman" w:hAnsi="Times New Roman"/>
          <w:iCs/>
          <w:lang w:val="en-US"/>
        </w:rPr>
        <w:t>.,</w:t>
      </w:r>
      <w:r>
        <w:rPr>
          <w:rFonts w:ascii="Times New Roman" w:hAnsi="Times New Roman"/>
          <w:iCs/>
          <w:lang w:val="en-US"/>
        </w:rPr>
        <w:t xml:space="preserve"> 1965. 44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Rumiantsev</w:t>
      </w:r>
      <w:proofErr w:type="spellEnd"/>
      <w:r>
        <w:rPr>
          <w:rFonts w:ascii="Times New Roman" w:hAnsi="Times New Roman"/>
          <w:iCs/>
          <w:lang w:val="en-US"/>
        </w:rPr>
        <w:t xml:space="preserve"> </w:t>
      </w:r>
      <w:proofErr w:type="spellStart"/>
      <w:r>
        <w:rPr>
          <w:rFonts w:ascii="Times New Roman" w:hAnsi="Times New Roman"/>
          <w:iCs/>
          <w:lang w:val="en-US"/>
        </w:rPr>
        <w:t>Ye.A</w:t>
      </w:r>
      <w:proofErr w:type="spellEnd"/>
      <w:r>
        <w:rPr>
          <w:rFonts w:ascii="Times New Roman" w:hAnsi="Times New Roman"/>
          <w:iCs/>
          <w:lang w:val="en-US"/>
        </w:rPr>
        <w:t xml:space="preserve">., </w:t>
      </w:r>
      <w:proofErr w:type="spellStart"/>
      <w:r>
        <w:rPr>
          <w:rFonts w:ascii="Times New Roman" w:hAnsi="Times New Roman"/>
          <w:iCs/>
          <w:lang w:val="en-US"/>
        </w:rPr>
        <w:t>Osovskii</w:t>
      </w:r>
      <w:proofErr w:type="spellEnd"/>
      <w:r>
        <w:rPr>
          <w:rFonts w:ascii="Times New Roman" w:hAnsi="Times New Roman"/>
          <w:iCs/>
          <w:lang w:val="en-US"/>
        </w:rPr>
        <w:t xml:space="preserve"> V.P., </w:t>
      </w:r>
      <w:proofErr w:type="spellStart"/>
      <w:r>
        <w:rPr>
          <w:rFonts w:ascii="Times New Roman" w:hAnsi="Times New Roman"/>
          <w:iCs/>
          <w:lang w:val="en-US"/>
        </w:rPr>
        <w:t>Protopopov</w:t>
      </w:r>
      <w:proofErr w:type="spellEnd"/>
      <w:r>
        <w:rPr>
          <w:rFonts w:ascii="Times New Roman" w:hAnsi="Times New Roman"/>
          <w:iCs/>
          <w:lang w:val="en-US"/>
        </w:rPr>
        <w:t xml:space="preserve"> V.A. </w:t>
      </w:r>
      <w:proofErr w:type="spellStart"/>
      <w:r>
        <w:rPr>
          <w:rFonts w:ascii="Times New Roman" w:hAnsi="Times New Roman"/>
          <w:i/>
          <w:iCs/>
          <w:lang w:val="en-US"/>
        </w:rPr>
        <w:t>Inzhenerno-aviatsionnoye</w:t>
      </w:r>
      <w:proofErr w:type="spellEnd"/>
      <w:r>
        <w:rPr>
          <w:rFonts w:ascii="Times New Roman" w:hAnsi="Times New Roman"/>
          <w:i/>
          <w:iCs/>
          <w:lang w:val="en-US"/>
        </w:rPr>
        <w:t xml:space="preserve"> </w:t>
      </w:r>
      <w:proofErr w:type="spellStart"/>
      <w:r>
        <w:rPr>
          <w:rFonts w:ascii="Times New Roman" w:hAnsi="Times New Roman"/>
          <w:i/>
          <w:iCs/>
          <w:lang w:val="en-US"/>
        </w:rPr>
        <w:t>obespechenie</w:t>
      </w:r>
      <w:proofErr w:type="spellEnd"/>
      <w:r>
        <w:rPr>
          <w:rFonts w:ascii="Times New Roman" w:hAnsi="Times New Roman"/>
          <w:i/>
          <w:iCs/>
          <w:lang w:val="en-US"/>
        </w:rPr>
        <w:t xml:space="preserve"> </w:t>
      </w:r>
      <w:proofErr w:type="spellStart"/>
      <w:r>
        <w:rPr>
          <w:rFonts w:ascii="Times New Roman" w:hAnsi="Times New Roman"/>
          <w:i/>
          <w:iCs/>
          <w:lang w:val="en-US"/>
        </w:rPr>
        <w:t>boevykh</w:t>
      </w:r>
      <w:proofErr w:type="spellEnd"/>
      <w:r>
        <w:rPr>
          <w:rFonts w:ascii="Times New Roman" w:hAnsi="Times New Roman"/>
          <w:i/>
          <w:iCs/>
          <w:lang w:val="en-US"/>
        </w:rPr>
        <w:t xml:space="preserve"> </w:t>
      </w:r>
      <w:proofErr w:type="spellStart"/>
      <w:r>
        <w:rPr>
          <w:rFonts w:ascii="Times New Roman" w:hAnsi="Times New Roman"/>
          <w:i/>
          <w:iCs/>
          <w:lang w:val="en-US"/>
        </w:rPr>
        <w:t>deistvii</w:t>
      </w:r>
      <w:proofErr w:type="spellEnd"/>
      <w:r>
        <w:rPr>
          <w:rFonts w:ascii="Times New Roman" w:hAnsi="Times New Roman"/>
          <w:i/>
          <w:iCs/>
          <w:lang w:val="en-US"/>
        </w:rPr>
        <w:t xml:space="preserve"> </w:t>
      </w:r>
      <w:proofErr w:type="spellStart"/>
      <w:r>
        <w:rPr>
          <w:rFonts w:ascii="Times New Roman" w:hAnsi="Times New Roman"/>
          <w:i/>
          <w:iCs/>
          <w:lang w:val="en-US"/>
        </w:rPr>
        <w:t>chastei</w:t>
      </w:r>
      <w:proofErr w:type="spellEnd"/>
      <w:r>
        <w:rPr>
          <w:rFonts w:ascii="Times New Roman" w:hAnsi="Times New Roman"/>
          <w:i/>
          <w:iCs/>
          <w:lang w:val="en-US"/>
        </w:rPr>
        <w:t xml:space="preserve"> </w:t>
      </w:r>
      <w:proofErr w:type="spellStart"/>
      <w:r>
        <w:rPr>
          <w:rFonts w:ascii="Times New Roman" w:hAnsi="Times New Roman"/>
          <w:i/>
          <w:iCs/>
          <w:lang w:val="en-US"/>
        </w:rPr>
        <w:t>aviatsii</w:t>
      </w:r>
      <w:proofErr w:type="spellEnd"/>
      <w:r>
        <w:rPr>
          <w:rFonts w:ascii="Times New Roman" w:hAnsi="Times New Roman"/>
          <w:i/>
          <w:iCs/>
          <w:lang w:val="en-US"/>
        </w:rPr>
        <w:t xml:space="preserve"> </w:t>
      </w:r>
      <w:proofErr w:type="spellStart"/>
      <w:r>
        <w:rPr>
          <w:rFonts w:ascii="Times New Roman" w:hAnsi="Times New Roman"/>
          <w:i/>
          <w:iCs/>
          <w:lang w:val="en-US"/>
        </w:rPr>
        <w:t>vooruzhennykh</w:t>
      </w:r>
      <w:proofErr w:type="spellEnd"/>
      <w:r>
        <w:rPr>
          <w:rFonts w:ascii="Times New Roman" w:hAnsi="Times New Roman"/>
          <w:i/>
          <w:iCs/>
          <w:lang w:val="en-US"/>
        </w:rPr>
        <w:t xml:space="preserve"> </w:t>
      </w:r>
      <w:proofErr w:type="spellStart"/>
      <w:r>
        <w:rPr>
          <w:rFonts w:ascii="Times New Roman" w:hAnsi="Times New Roman"/>
          <w:i/>
          <w:iCs/>
          <w:lang w:val="en-US"/>
        </w:rPr>
        <w:t>sil</w:t>
      </w:r>
      <w:proofErr w:type="spellEnd"/>
      <w:r>
        <w:rPr>
          <w:rFonts w:ascii="Times New Roman" w:hAnsi="Times New Roman"/>
          <w:i/>
          <w:iCs/>
          <w:lang w:val="en-US"/>
        </w:rPr>
        <w:t xml:space="preserve"> </w:t>
      </w:r>
      <w:proofErr w:type="spellStart"/>
      <w:r>
        <w:rPr>
          <w:rFonts w:ascii="Times New Roman" w:hAnsi="Times New Roman"/>
          <w:i/>
          <w:iCs/>
          <w:lang w:val="en-US"/>
        </w:rPr>
        <w:t>i</w:t>
      </w:r>
      <w:proofErr w:type="spellEnd"/>
      <w:r>
        <w:rPr>
          <w:rFonts w:ascii="Times New Roman" w:hAnsi="Times New Roman"/>
          <w:i/>
          <w:iCs/>
          <w:lang w:val="en-US"/>
        </w:rPr>
        <w:t xml:space="preserve"> </w:t>
      </w:r>
      <w:proofErr w:type="spellStart"/>
      <w:r>
        <w:rPr>
          <w:rFonts w:ascii="Times New Roman" w:hAnsi="Times New Roman"/>
          <w:i/>
          <w:iCs/>
          <w:lang w:val="en-US"/>
        </w:rPr>
        <w:t>ekspluatatsiia</w:t>
      </w:r>
      <w:proofErr w:type="spellEnd"/>
      <w:r>
        <w:rPr>
          <w:rFonts w:ascii="Times New Roman" w:hAnsi="Times New Roman"/>
          <w:i/>
          <w:iCs/>
          <w:lang w:val="en-US"/>
        </w:rPr>
        <w:t xml:space="preserve"> </w:t>
      </w:r>
      <w:proofErr w:type="spellStart"/>
      <w:r>
        <w:rPr>
          <w:rFonts w:ascii="Times New Roman" w:hAnsi="Times New Roman"/>
          <w:i/>
          <w:iCs/>
          <w:lang w:val="en-US"/>
        </w:rPr>
        <w:t>aviatsionnogo</w:t>
      </w:r>
      <w:proofErr w:type="spellEnd"/>
      <w:r>
        <w:rPr>
          <w:rFonts w:ascii="Times New Roman" w:hAnsi="Times New Roman"/>
          <w:i/>
          <w:iCs/>
          <w:lang w:val="en-US"/>
        </w:rPr>
        <w:t xml:space="preserve"> </w:t>
      </w:r>
      <w:proofErr w:type="spellStart"/>
      <w:r>
        <w:rPr>
          <w:rFonts w:ascii="Times New Roman" w:hAnsi="Times New Roman"/>
          <w:i/>
          <w:iCs/>
          <w:lang w:val="en-US"/>
        </w:rPr>
        <w:t>oborudovaniia</w:t>
      </w:r>
      <w:proofErr w:type="spellEnd"/>
      <w:r>
        <w:rPr>
          <w:rFonts w:ascii="Times New Roman" w:hAnsi="Times New Roman"/>
          <w:i/>
          <w:iCs/>
          <w:lang w:val="en-US"/>
        </w:rPr>
        <w:t xml:space="preserve"> </w:t>
      </w:r>
      <w:r>
        <w:rPr>
          <w:rFonts w:ascii="Times New Roman" w:hAnsi="Times New Roman"/>
          <w:iCs/>
          <w:lang w:val="en-US"/>
        </w:rPr>
        <w:t>[Engineering and air support combat operations aviation units of the armed forces and the operation of aircraft equipment]. Moscow,</w:t>
      </w:r>
      <w:r>
        <w:rPr>
          <w:rFonts w:ascii="Times New Roman" w:hAnsi="Times New Roman"/>
          <w:iCs/>
        </w:rPr>
        <w:t xml:space="preserve"> </w:t>
      </w:r>
      <w:r>
        <w:rPr>
          <w:rFonts w:ascii="Times New Roman" w:hAnsi="Times New Roman"/>
          <w:iCs/>
          <w:lang w:val="en-US"/>
        </w:rPr>
        <w:t xml:space="preserve">VVIA </w:t>
      </w:r>
      <w:proofErr w:type="spellStart"/>
      <w:r>
        <w:rPr>
          <w:rFonts w:ascii="Times New Roman" w:hAnsi="Times New Roman"/>
          <w:iCs/>
          <w:lang w:val="en-US"/>
        </w:rPr>
        <w:t>im</w:t>
      </w:r>
      <w:proofErr w:type="spellEnd"/>
      <w:r>
        <w:rPr>
          <w:rFonts w:ascii="Times New Roman" w:hAnsi="Times New Roman"/>
          <w:iCs/>
          <w:lang w:val="en-US"/>
        </w:rPr>
        <w:t xml:space="preserve">. N.E. </w:t>
      </w:r>
      <w:proofErr w:type="spellStart"/>
      <w:r>
        <w:rPr>
          <w:rFonts w:ascii="Times New Roman" w:hAnsi="Times New Roman"/>
          <w:iCs/>
          <w:lang w:val="en-US"/>
        </w:rPr>
        <w:t>Zhukovskogo</w:t>
      </w:r>
      <w:proofErr w:type="spellEnd"/>
      <w:r>
        <w:rPr>
          <w:rFonts w:ascii="Times New Roman" w:hAnsi="Times New Roman"/>
          <w:iCs/>
          <w:lang w:val="en-US"/>
        </w:rPr>
        <w:t xml:space="preserve"> Publ., 1989. 398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rPr>
      </w:pPr>
      <w:r>
        <w:rPr>
          <w:rFonts w:ascii="Times New Roman" w:hAnsi="Times New Roman"/>
          <w:iCs/>
          <w:lang w:val="en-US"/>
        </w:rPr>
        <w:t xml:space="preserve">Smirnov N. </w:t>
      </w:r>
      <w:proofErr w:type="spellStart"/>
      <w:r>
        <w:rPr>
          <w:rFonts w:ascii="Times New Roman" w:hAnsi="Times New Roman"/>
          <w:i/>
          <w:iCs/>
          <w:lang w:val="en-US"/>
        </w:rPr>
        <w:t>Nauchnyye</w:t>
      </w:r>
      <w:proofErr w:type="spellEnd"/>
      <w:r>
        <w:rPr>
          <w:rFonts w:ascii="Times New Roman" w:hAnsi="Times New Roman"/>
          <w:i/>
          <w:iCs/>
          <w:lang w:val="en-US"/>
        </w:rPr>
        <w:t xml:space="preserve"> </w:t>
      </w:r>
      <w:proofErr w:type="spellStart"/>
      <w:r>
        <w:rPr>
          <w:rFonts w:ascii="Times New Roman" w:hAnsi="Times New Roman"/>
          <w:i/>
          <w:iCs/>
          <w:lang w:val="en-US"/>
        </w:rPr>
        <w:t>osnovy</w:t>
      </w:r>
      <w:proofErr w:type="spellEnd"/>
      <w:r>
        <w:rPr>
          <w:rFonts w:ascii="Times New Roman" w:hAnsi="Times New Roman"/>
          <w:i/>
          <w:iCs/>
          <w:lang w:val="en-US"/>
        </w:rPr>
        <w:t xml:space="preserve"> </w:t>
      </w:r>
      <w:proofErr w:type="spellStart"/>
      <w:r>
        <w:rPr>
          <w:rFonts w:ascii="Times New Roman" w:hAnsi="Times New Roman"/>
          <w:i/>
          <w:iCs/>
          <w:lang w:val="en-US"/>
        </w:rPr>
        <w:t>postroeniia</w:t>
      </w:r>
      <w:proofErr w:type="spellEnd"/>
      <w:r>
        <w:rPr>
          <w:rFonts w:ascii="Times New Roman" w:hAnsi="Times New Roman"/>
          <w:i/>
          <w:iCs/>
          <w:lang w:val="en-US"/>
        </w:rPr>
        <w:t xml:space="preserve"> </w:t>
      </w:r>
      <w:proofErr w:type="spellStart"/>
      <w:r>
        <w:rPr>
          <w:rFonts w:ascii="Times New Roman" w:hAnsi="Times New Roman"/>
          <w:i/>
          <w:iCs/>
          <w:lang w:val="en-US"/>
        </w:rPr>
        <w:t>sistemy</w:t>
      </w:r>
      <w:proofErr w:type="spellEnd"/>
      <w:r>
        <w:rPr>
          <w:rFonts w:ascii="Times New Roman" w:hAnsi="Times New Roman"/>
          <w:i/>
          <w:iCs/>
          <w:lang w:val="en-US"/>
        </w:rPr>
        <w:t xml:space="preserve"> </w:t>
      </w:r>
      <w:proofErr w:type="spellStart"/>
      <w:r>
        <w:rPr>
          <w:rFonts w:ascii="Times New Roman" w:hAnsi="Times New Roman"/>
          <w:i/>
          <w:iCs/>
          <w:lang w:val="en-US"/>
        </w:rPr>
        <w:t>tekhnicheskogo</w:t>
      </w:r>
      <w:proofErr w:type="spellEnd"/>
      <w:r>
        <w:rPr>
          <w:rFonts w:ascii="Times New Roman" w:hAnsi="Times New Roman"/>
          <w:i/>
          <w:iCs/>
          <w:lang w:val="en-US"/>
        </w:rPr>
        <w:t xml:space="preserve"> </w:t>
      </w:r>
      <w:proofErr w:type="spellStart"/>
      <w:r>
        <w:rPr>
          <w:rFonts w:ascii="Times New Roman" w:hAnsi="Times New Roman"/>
          <w:i/>
          <w:iCs/>
          <w:lang w:val="en-US"/>
        </w:rPr>
        <w:t>obsluzhivaniia</w:t>
      </w:r>
      <w:proofErr w:type="spellEnd"/>
      <w:r>
        <w:rPr>
          <w:rFonts w:ascii="Times New Roman" w:hAnsi="Times New Roman"/>
          <w:i/>
          <w:iCs/>
          <w:lang w:val="en-US"/>
        </w:rPr>
        <w:t xml:space="preserve"> </w:t>
      </w:r>
      <w:proofErr w:type="spellStart"/>
      <w:r>
        <w:rPr>
          <w:rFonts w:ascii="Times New Roman" w:hAnsi="Times New Roman"/>
          <w:i/>
          <w:iCs/>
          <w:lang w:val="en-US"/>
        </w:rPr>
        <w:t>i</w:t>
      </w:r>
      <w:proofErr w:type="spellEnd"/>
      <w:r>
        <w:rPr>
          <w:rFonts w:ascii="Times New Roman" w:hAnsi="Times New Roman"/>
          <w:i/>
          <w:iCs/>
          <w:lang w:val="en-US"/>
        </w:rPr>
        <w:t xml:space="preserve"> </w:t>
      </w:r>
      <w:proofErr w:type="spellStart"/>
      <w:r>
        <w:rPr>
          <w:rFonts w:ascii="Times New Roman" w:hAnsi="Times New Roman"/>
          <w:i/>
          <w:iCs/>
          <w:lang w:val="en-US"/>
        </w:rPr>
        <w:t>remonta</w:t>
      </w:r>
      <w:proofErr w:type="spellEnd"/>
      <w:r>
        <w:rPr>
          <w:rFonts w:ascii="Times New Roman" w:hAnsi="Times New Roman"/>
          <w:i/>
          <w:iCs/>
          <w:lang w:val="en-US"/>
        </w:rPr>
        <w:t xml:space="preserve"> </w:t>
      </w:r>
      <w:proofErr w:type="spellStart"/>
      <w:r>
        <w:rPr>
          <w:rFonts w:ascii="Times New Roman" w:hAnsi="Times New Roman"/>
          <w:i/>
          <w:iCs/>
          <w:lang w:val="en-US"/>
        </w:rPr>
        <w:t>samoletov</w:t>
      </w:r>
      <w:proofErr w:type="spellEnd"/>
      <w:r>
        <w:rPr>
          <w:rFonts w:ascii="Times New Roman" w:hAnsi="Times New Roman"/>
          <w:i/>
          <w:iCs/>
          <w:lang w:val="en-US"/>
        </w:rPr>
        <w:t xml:space="preserve"> GA </w:t>
      </w:r>
      <w:r>
        <w:rPr>
          <w:rFonts w:ascii="Times New Roman" w:hAnsi="Times New Roman"/>
          <w:iCs/>
          <w:lang w:val="en-US"/>
        </w:rPr>
        <w:t>[</w:t>
      </w:r>
      <w:r>
        <w:rPr>
          <w:rFonts w:ascii="Times New Roman" w:hAnsi="Times New Roman"/>
          <w:iCs/>
          <w:lang w:val="en"/>
        </w:rPr>
        <w:t>Scientific bases of construction of system maintenance and repair of commercial aircrafts</w:t>
      </w:r>
      <w:r>
        <w:rPr>
          <w:rFonts w:ascii="Times New Roman" w:hAnsi="Times New Roman"/>
          <w:iCs/>
          <w:lang w:val="en-US"/>
        </w:rPr>
        <w:t>]. Moscow</w:t>
      </w:r>
      <w:r>
        <w:rPr>
          <w:rFonts w:ascii="Times New Roman" w:hAnsi="Times New Roman"/>
          <w:iCs/>
        </w:rPr>
        <w:t xml:space="preserve">, </w:t>
      </w:r>
      <w:r>
        <w:rPr>
          <w:rFonts w:ascii="Times New Roman" w:hAnsi="Times New Roman"/>
          <w:iCs/>
          <w:lang w:val="en-US"/>
        </w:rPr>
        <w:t xml:space="preserve">MSTUCA </w:t>
      </w:r>
      <w:proofErr w:type="spellStart"/>
      <w:r>
        <w:rPr>
          <w:rFonts w:ascii="Times New Roman" w:hAnsi="Times New Roman"/>
          <w:iCs/>
          <w:lang w:val="en-US"/>
        </w:rPr>
        <w:t>Publ</w:t>
      </w:r>
      <w:proofErr w:type="spellEnd"/>
      <w:r>
        <w:rPr>
          <w:rFonts w:ascii="Times New Roman" w:hAnsi="Times New Roman"/>
          <w:iCs/>
        </w:rPr>
        <w:t xml:space="preserve">., 1994. 107 </w:t>
      </w:r>
      <w:r>
        <w:rPr>
          <w:rFonts w:ascii="Times New Roman" w:hAnsi="Times New Roman"/>
          <w:iCs/>
          <w:lang w:val="en-US"/>
        </w:rPr>
        <w:t>p</w:t>
      </w:r>
      <w:r>
        <w:rPr>
          <w:rFonts w:ascii="Times New Roman" w:hAnsi="Times New Roman"/>
          <w:iCs/>
        </w:rPr>
        <w:t>.</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r>
        <w:rPr>
          <w:rFonts w:ascii="Times New Roman" w:hAnsi="Times New Roman"/>
          <w:iCs/>
          <w:lang w:val="en-US"/>
        </w:rPr>
        <w:t xml:space="preserve">Smirnov N.N., </w:t>
      </w:r>
      <w:proofErr w:type="spellStart"/>
      <w:r>
        <w:rPr>
          <w:rFonts w:ascii="Times New Roman" w:hAnsi="Times New Roman"/>
          <w:iCs/>
          <w:lang w:val="en-US"/>
        </w:rPr>
        <w:t>Itskovich</w:t>
      </w:r>
      <w:proofErr w:type="spellEnd"/>
      <w:r>
        <w:rPr>
          <w:rFonts w:ascii="Times New Roman" w:hAnsi="Times New Roman"/>
          <w:iCs/>
          <w:lang w:val="en-US"/>
        </w:rPr>
        <w:t xml:space="preserve"> A.A. </w:t>
      </w:r>
      <w:proofErr w:type="spellStart"/>
      <w:r>
        <w:rPr>
          <w:rFonts w:ascii="Times New Roman" w:hAnsi="Times New Roman"/>
          <w:i/>
          <w:iCs/>
          <w:lang w:val="en-US"/>
        </w:rPr>
        <w:t>Obsluzhivanie</w:t>
      </w:r>
      <w:proofErr w:type="spellEnd"/>
      <w:r>
        <w:rPr>
          <w:rFonts w:ascii="Times New Roman" w:hAnsi="Times New Roman"/>
          <w:i/>
          <w:iCs/>
          <w:lang w:val="en-US"/>
        </w:rPr>
        <w:t xml:space="preserve"> </w:t>
      </w:r>
      <w:proofErr w:type="spellStart"/>
      <w:r>
        <w:rPr>
          <w:rFonts w:ascii="Times New Roman" w:hAnsi="Times New Roman"/>
          <w:i/>
          <w:iCs/>
          <w:lang w:val="en-US"/>
        </w:rPr>
        <w:t>i</w:t>
      </w:r>
      <w:proofErr w:type="spellEnd"/>
      <w:r>
        <w:rPr>
          <w:rFonts w:ascii="Times New Roman" w:hAnsi="Times New Roman"/>
          <w:i/>
          <w:iCs/>
          <w:lang w:val="en-US"/>
        </w:rPr>
        <w:t xml:space="preserve"> </w:t>
      </w:r>
      <w:proofErr w:type="spellStart"/>
      <w:r>
        <w:rPr>
          <w:rFonts w:ascii="Times New Roman" w:hAnsi="Times New Roman"/>
          <w:i/>
          <w:iCs/>
          <w:lang w:val="en-US"/>
        </w:rPr>
        <w:t>remont</w:t>
      </w:r>
      <w:proofErr w:type="spellEnd"/>
      <w:r>
        <w:rPr>
          <w:rFonts w:ascii="Times New Roman" w:hAnsi="Times New Roman"/>
          <w:i/>
          <w:iCs/>
          <w:lang w:val="en-US"/>
        </w:rPr>
        <w:t xml:space="preserve"> </w:t>
      </w:r>
      <w:proofErr w:type="spellStart"/>
      <w:r>
        <w:rPr>
          <w:rFonts w:ascii="Times New Roman" w:hAnsi="Times New Roman"/>
          <w:i/>
          <w:iCs/>
          <w:lang w:val="en-US"/>
        </w:rPr>
        <w:t>aviatsionnoi</w:t>
      </w:r>
      <w:proofErr w:type="spellEnd"/>
      <w:r>
        <w:rPr>
          <w:rFonts w:ascii="Times New Roman" w:hAnsi="Times New Roman"/>
          <w:i/>
          <w:iCs/>
          <w:lang w:val="en-US"/>
        </w:rPr>
        <w:t xml:space="preserve"> </w:t>
      </w:r>
      <w:proofErr w:type="spellStart"/>
      <w:r>
        <w:rPr>
          <w:rFonts w:ascii="Times New Roman" w:hAnsi="Times New Roman"/>
          <w:i/>
          <w:iCs/>
          <w:lang w:val="en-US"/>
        </w:rPr>
        <w:t>tekhniki</w:t>
      </w:r>
      <w:proofErr w:type="spellEnd"/>
      <w:r>
        <w:rPr>
          <w:rFonts w:ascii="Times New Roman" w:hAnsi="Times New Roman"/>
          <w:i/>
          <w:iCs/>
          <w:lang w:val="en-US"/>
        </w:rPr>
        <w:t xml:space="preserve"> </w:t>
      </w:r>
      <w:proofErr w:type="spellStart"/>
      <w:r>
        <w:rPr>
          <w:rFonts w:ascii="Times New Roman" w:hAnsi="Times New Roman"/>
          <w:i/>
          <w:iCs/>
          <w:lang w:val="en-US"/>
        </w:rPr>
        <w:t>po</w:t>
      </w:r>
      <w:proofErr w:type="spellEnd"/>
      <w:r>
        <w:rPr>
          <w:rFonts w:ascii="Times New Roman" w:hAnsi="Times New Roman"/>
          <w:i/>
          <w:iCs/>
          <w:lang w:val="en-US"/>
        </w:rPr>
        <w:t xml:space="preserve"> </w:t>
      </w:r>
      <w:proofErr w:type="spellStart"/>
      <w:r>
        <w:rPr>
          <w:rFonts w:ascii="Times New Roman" w:hAnsi="Times New Roman"/>
          <w:i/>
          <w:iCs/>
          <w:lang w:val="en-US"/>
        </w:rPr>
        <w:t>sostoianiiu</w:t>
      </w:r>
      <w:proofErr w:type="spellEnd"/>
      <w:r>
        <w:rPr>
          <w:rFonts w:ascii="Times New Roman" w:hAnsi="Times New Roman"/>
          <w:i/>
          <w:iCs/>
          <w:lang w:val="en-US"/>
        </w:rPr>
        <w:t xml:space="preserve"> </w:t>
      </w:r>
      <w:r>
        <w:rPr>
          <w:rFonts w:ascii="Times New Roman" w:hAnsi="Times New Roman"/>
          <w:iCs/>
          <w:lang w:val="en-US"/>
        </w:rPr>
        <w:t>[Maintenance and repair of aviation equipment at a technical condition]. Moscow, Transport Publ., 1987. 272 p.</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proofErr w:type="spellStart"/>
      <w:r>
        <w:rPr>
          <w:rFonts w:ascii="Times New Roman" w:hAnsi="Times New Roman"/>
          <w:iCs/>
          <w:lang w:val="en-US"/>
        </w:rPr>
        <w:t>Chudaeva</w:t>
      </w:r>
      <w:proofErr w:type="spellEnd"/>
      <w:r>
        <w:rPr>
          <w:rFonts w:ascii="Times New Roman" w:hAnsi="Times New Roman"/>
          <w:iCs/>
          <w:lang w:val="en-US"/>
        </w:rPr>
        <w:t xml:space="preserve"> A.A. </w:t>
      </w:r>
      <w:proofErr w:type="spellStart"/>
      <w:r>
        <w:rPr>
          <w:rFonts w:ascii="Times New Roman" w:hAnsi="Times New Roman"/>
          <w:iCs/>
          <w:lang w:val="en-US"/>
        </w:rPr>
        <w:t>Nadezhnost</w:t>
      </w:r>
      <w:proofErr w:type="spellEnd"/>
      <w:r>
        <w:rPr>
          <w:rFonts w:ascii="Times New Roman" w:hAnsi="Times New Roman"/>
          <w:iCs/>
          <w:lang w:val="en-US"/>
        </w:rPr>
        <w:t xml:space="preserve">' </w:t>
      </w:r>
      <w:proofErr w:type="spellStart"/>
      <w:r>
        <w:rPr>
          <w:rFonts w:ascii="Times New Roman" w:hAnsi="Times New Roman"/>
          <w:iCs/>
          <w:lang w:val="en-US"/>
        </w:rPr>
        <w:t>i</w:t>
      </w:r>
      <w:proofErr w:type="spellEnd"/>
      <w:r>
        <w:rPr>
          <w:rFonts w:ascii="Times New Roman" w:hAnsi="Times New Roman"/>
          <w:iCs/>
          <w:lang w:val="en-US"/>
        </w:rPr>
        <w:t xml:space="preserve"> </w:t>
      </w:r>
      <w:proofErr w:type="spellStart"/>
      <w:r>
        <w:rPr>
          <w:rFonts w:ascii="Times New Roman" w:hAnsi="Times New Roman"/>
          <w:iCs/>
          <w:lang w:val="en-US"/>
        </w:rPr>
        <w:t>srok</w:t>
      </w:r>
      <w:proofErr w:type="spellEnd"/>
      <w:r>
        <w:rPr>
          <w:rFonts w:ascii="Times New Roman" w:hAnsi="Times New Roman"/>
          <w:iCs/>
          <w:lang w:val="en-US"/>
        </w:rPr>
        <w:t xml:space="preserve"> </w:t>
      </w:r>
      <w:proofErr w:type="spellStart"/>
      <w:r>
        <w:rPr>
          <w:rFonts w:ascii="Times New Roman" w:hAnsi="Times New Roman"/>
          <w:iCs/>
          <w:lang w:val="en-US"/>
        </w:rPr>
        <w:t>sluzhby</w:t>
      </w:r>
      <w:proofErr w:type="spellEnd"/>
      <w:r>
        <w:rPr>
          <w:rFonts w:ascii="Times New Roman" w:hAnsi="Times New Roman"/>
          <w:iCs/>
          <w:lang w:val="en-US"/>
        </w:rPr>
        <w:t xml:space="preserve"> </w:t>
      </w:r>
      <w:proofErr w:type="spellStart"/>
      <w:r>
        <w:rPr>
          <w:rFonts w:ascii="Times New Roman" w:hAnsi="Times New Roman"/>
          <w:iCs/>
          <w:lang w:val="en-US"/>
        </w:rPr>
        <w:t>oborudovaniia</w:t>
      </w:r>
      <w:proofErr w:type="spellEnd"/>
      <w:r>
        <w:rPr>
          <w:rFonts w:ascii="Times New Roman" w:hAnsi="Times New Roman"/>
          <w:iCs/>
          <w:lang w:val="en-US"/>
        </w:rPr>
        <w:t xml:space="preserve"> </w:t>
      </w:r>
      <w:proofErr w:type="spellStart"/>
      <w:r>
        <w:rPr>
          <w:rFonts w:ascii="Times New Roman" w:hAnsi="Times New Roman"/>
          <w:iCs/>
          <w:lang w:val="en-US"/>
        </w:rPr>
        <w:t>kak</w:t>
      </w:r>
      <w:proofErr w:type="spellEnd"/>
      <w:r>
        <w:rPr>
          <w:rFonts w:ascii="Times New Roman" w:hAnsi="Times New Roman"/>
          <w:iCs/>
          <w:lang w:val="en-US"/>
        </w:rPr>
        <w:t xml:space="preserve"> </w:t>
      </w:r>
      <w:proofErr w:type="spellStart"/>
      <w:r>
        <w:rPr>
          <w:rFonts w:ascii="Times New Roman" w:hAnsi="Times New Roman"/>
          <w:iCs/>
          <w:lang w:val="en-US"/>
        </w:rPr>
        <w:t>ekonomicheskaia</w:t>
      </w:r>
      <w:proofErr w:type="spellEnd"/>
      <w:r>
        <w:rPr>
          <w:rFonts w:ascii="Times New Roman" w:hAnsi="Times New Roman"/>
          <w:iCs/>
          <w:lang w:val="en-US"/>
        </w:rPr>
        <w:t xml:space="preserve"> </w:t>
      </w:r>
      <w:proofErr w:type="spellStart"/>
      <w:r>
        <w:rPr>
          <w:rFonts w:ascii="Times New Roman" w:hAnsi="Times New Roman"/>
          <w:iCs/>
          <w:lang w:val="en-US"/>
        </w:rPr>
        <w:t>kategoriia</w:t>
      </w:r>
      <w:proofErr w:type="spellEnd"/>
      <w:r>
        <w:rPr>
          <w:rFonts w:ascii="Times New Roman" w:hAnsi="Times New Roman"/>
          <w:iCs/>
          <w:lang w:val="en-US"/>
        </w:rPr>
        <w:t xml:space="preserve"> [The reliability and service life of equipment as an economic category]. </w:t>
      </w:r>
      <w:proofErr w:type="spellStart"/>
      <w:r>
        <w:rPr>
          <w:rFonts w:ascii="Times New Roman" w:hAnsi="Times New Roman"/>
          <w:i/>
          <w:iCs/>
          <w:lang w:val="en-US"/>
        </w:rPr>
        <w:t>Vestnik</w:t>
      </w:r>
      <w:proofErr w:type="spellEnd"/>
      <w:r>
        <w:rPr>
          <w:rFonts w:ascii="Times New Roman" w:hAnsi="Times New Roman"/>
          <w:i/>
          <w:iCs/>
          <w:lang w:val="en-US"/>
        </w:rPr>
        <w:t xml:space="preserve"> of the Orenburg State University,</w:t>
      </w:r>
      <w:r>
        <w:rPr>
          <w:rFonts w:ascii="Times New Roman" w:hAnsi="Times New Roman"/>
          <w:iCs/>
          <w:lang w:val="en-US"/>
        </w:rPr>
        <w:t xml:space="preserve"> 2009, no. 8 (102), </w:t>
      </w:r>
      <w:r w:rsidRPr="00E964F3">
        <w:rPr>
          <w:rFonts w:ascii="Times New Roman" w:hAnsi="Times New Roman"/>
          <w:iCs/>
          <w:lang w:val="en-US"/>
        </w:rPr>
        <w:br/>
      </w:r>
      <w:r>
        <w:rPr>
          <w:rFonts w:ascii="Times New Roman" w:hAnsi="Times New Roman"/>
          <w:iCs/>
          <w:lang w:val="en-US"/>
        </w:rPr>
        <w:t>pp. 150</w:t>
      </w:r>
      <w:r w:rsidRPr="00E964F3">
        <w:rPr>
          <w:rFonts w:ascii="Times New Roman" w:hAnsi="Times New Roman"/>
          <w:iCs/>
          <w:lang w:val="en-US"/>
        </w:rPr>
        <w:t>–</w:t>
      </w:r>
      <w:r>
        <w:rPr>
          <w:rFonts w:ascii="Times New Roman" w:hAnsi="Times New Roman"/>
          <w:iCs/>
          <w:lang w:val="en-US"/>
        </w:rPr>
        <w:t>155.</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rPr>
      </w:pPr>
      <w:r>
        <w:rPr>
          <w:rFonts w:ascii="Times New Roman" w:hAnsi="Times New Roman"/>
          <w:iCs/>
          <w:lang w:val="en-US"/>
        </w:rPr>
        <w:t>Aguilar M., Estrada G., Myers J</w:t>
      </w:r>
      <w:r>
        <w:rPr>
          <w:rFonts w:ascii="Times New Roman" w:hAnsi="Times New Roman"/>
          <w:i/>
          <w:iCs/>
          <w:lang w:val="en-US"/>
        </w:rPr>
        <w:t>.</w:t>
      </w:r>
      <w:r>
        <w:rPr>
          <w:rFonts w:ascii="Times New Roman" w:hAnsi="Times New Roman"/>
          <w:iCs/>
          <w:lang w:val="en-US"/>
        </w:rPr>
        <w:t xml:space="preserve"> </w:t>
      </w:r>
      <w:r>
        <w:rPr>
          <w:rFonts w:ascii="Times New Roman" w:hAnsi="Times New Roman"/>
          <w:i/>
          <w:iCs/>
          <w:lang w:val="en-US"/>
        </w:rPr>
        <w:t>Decision-support quantitative models for valuing incentives in performance-based contracts</w:t>
      </w:r>
      <w:r>
        <w:rPr>
          <w:rFonts w:ascii="Times New Roman" w:hAnsi="Times New Roman"/>
          <w:iCs/>
          <w:lang w:val="en-US"/>
        </w:rPr>
        <w:t>.</w:t>
      </w:r>
      <w:r w:rsidRPr="00E964F3">
        <w:rPr>
          <w:rFonts w:ascii="Times New Roman" w:eastAsia="Calibri" w:hAnsi="Times New Roman"/>
          <w:lang w:val="en-US" w:eastAsia="en-US"/>
        </w:rPr>
        <w:t xml:space="preserve"> </w:t>
      </w:r>
      <w:r w:rsidRPr="00E964F3">
        <w:rPr>
          <w:rFonts w:ascii="Times New Roman" w:eastAsia="Calibri" w:hAnsi="Times New Roman"/>
          <w:lang w:val="en-US" w:eastAsia="en-US"/>
        </w:rPr>
        <w:lastRenderedPageBreak/>
        <w:t>Mo</w:t>
      </w:r>
      <w:proofErr w:type="spellStart"/>
      <w:r>
        <w:rPr>
          <w:rFonts w:ascii="Times New Roman" w:eastAsia="Calibri" w:hAnsi="Times New Roman"/>
          <w:lang w:eastAsia="en-US"/>
        </w:rPr>
        <w:t>nterey</w:t>
      </w:r>
      <w:proofErr w:type="spellEnd"/>
      <w:r>
        <w:rPr>
          <w:rFonts w:ascii="Times New Roman" w:eastAsia="Calibri" w:hAnsi="Times New Roman"/>
          <w:lang w:eastAsia="en-US"/>
        </w:rPr>
        <w:t>, CA</w:t>
      </w:r>
      <w:r>
        <w:rPr>
          <w:rFonts w:ascii="Times New Roman" w:eastAsia="Calibri" w:hAnsi="Times New Roman"/>
          <w:lang w:val="en-US" w:eastAsia="en-US"/>
        </w:rPr>
        <w:t xml:space="preserve">, </w:t>
      </w:r>
      <w:proofErr w:type="spellStart"/>
      <w:r>
        <w:rPr>
          <w:rFonts w:ascii="Times New Roman" w:eastAsia="Calibri" w:hAnsi="Times New Roman"/>
          <w:lang w:eastAsia="en-US"/>
        </w:rPr>
        <w:t>Naval</w:t>
      </w:r>
      <w:proofErr w:type="spellEnd"/>
      <w:r>
        <w:rPr>
          <w:rFonts w:ascii="Times New Roman" w:eastAsia="Calibri" w:hAnsi="Times New Roman"/>
          <w:lang w:eastAsia="en-US"/>
        </w:rPr>
        <w:t xml:space="preserve"> </w:t>
      </w:r>
      <w:proofErr w:type="spellStart"/>
      <w:r>
        <w:rPr>
          <w:rFonts w:ascii="Times New Roman" w:eastAsia="Calibri" w:hAnsi="Times New Roman"/>
          <w:lang w:eastAsia="en-US"/>
        </w:rPr>
        <w:t>Postgraduate</w:t>
      </w:r>
      <w:proofErr w:type="spellEnd"/>
      <w:r>
        <w:rPr>
          <w:rFonts w:ascii="Times New Roman" w:eastAsia="Calibri" w:hAnsi="Times New Roman"/>
          <w:lang w:eastAsia="en-US"/>
        </w:rPr>
        <w:t xml:space="preserve"> </w:t>
      </w:r>
      <w:proofErr w:type="spellStart"/>
      <w:r>
        <w:rPr>
          <w:rFonts w:ascii="Times New Roman" w:eastAsia="Calibri" w:hAnsi="Times New Roman"/>
          <w:lang w:eastAsia="en-US"/>
        </w:rPr>
        <w:t>School</w:t>
      </w:r>
      <w:proofErr w:type="spellEnd"/>
      <w:r>
        <w:rPr>
          <w:rFonts w:ascii="Times New Roman" w:eastAsia="Calibri" w:hAnsi="Times New Roman"/>
          <w:lang w:val="en-US" w:eastAsia="en-US"/>
        </w:rPr>
        <w:t xml:space="preserve"> </w:t>
      </w:r>
      <w:proofErr w:type="spellStart"/>
      <w:r>
        <w:rPr>
          <w:rFonts w:ascii="Times New Roman" w:eastAsia="Calibri" w:hAnsi="Times New Roman"/>
          <w:lang w:val="en-US" w:eastAsia="en-US"/>
        </w:rPr>
        <w:t>Publ</w:t>
      </w:r>
      <w:proofErr w:type="spellEnd"/>
      <w:r>
        <w:rPr>
          <w:rFonts w:ascii="Times New Roman" w:eastAsia="Calibri" w:hAnsi="Times New Roman"/>
          <w:lang w:eastAsia="en-US"/>
        </w:rPr>
        <w:t>.</w:t>
      </w:r>
      <w:r>
        <w:rPr>
          <w:rFonts w:ascii="Times New Roman" w:eastAsia="Calibri" w:hAnsi="Times New Roman"/>
          <w:lang w:val="en-US" w:eastAsia="en-US"/>
        </w:rPr>
        <w:t>,</w:t>
      </w:r>
      <w:r>
        <w:rPr>
          <w:rFonts w:ascii="Times New Roman" w:eastAsia="Calibri" w:hAnsi="Times New Roman"/>
          <w:lang w:eastAsia="en-US"/>
        </w:rPr>
        <w:t xml:space="preserve"> </w:t>
      </w:r>
      <w:r>
        <w:rPr>
          <w:rFonts w:ascii="Times New Roman" w:hAnsi="Times New Roman"/>
          <w:iCs/>
          <w:lang w:val="en-US"/>
        </w:rPr>
        <w:t xml:space="preserve">2005. 112 p. </w:t>
      </w:r>
    </w:p>
    <w:p w:rsidR="00FA4C92" w:rsidRPr="000E31DD"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r w:rsidRPr="000E31DD">
        <w:rPr>
          <w:rFonts w:ascii="Times New Roman" w:hAnsi="Times New Roman"/>
          <w:iCs/>
          <w:lang w:val="en-US"/>
        </w:rPr>
        <w:t>Deloitte Consulting LLP</w:t>
      </w:r>
      <w:r w:rsidRPr="000E31DD">
        <w:rPr>
          <w:rFonts w:ascii="Times New Roman" w:hAnsi="Times New Roman"/>
          <w:i/>
          <w:iCs/>
          <w:lang w:val="en-US"/>
        </w:rPr>
        <w:t>.</w:t>
      </w:r>
      <w:r w:rsidRPr="000E31DD">
        <w:rPr>
          <w:rFonts w:ascii="Times New Roman" w:hAnsi="Times New Roman"/>
          <w:iCs/>
          <w:lang w:val="en-US"/>
        </w:rPr>
        <w:t xml:space="preserve"> Performance based logistics in aerospace &amp; defense. A rapidly growing market providing lower overall sustainment costs for military equipment and profitable growth opportunities for defense contractors. Available at:</w:t>
      </w:r>
      <w:r w:rsidR="000E31DD">
        <w:rPr>
          <w:rFonts w:ascii="Times New Roman" w:hAnsi="Times New Roman"/>
          <w:iCs/>
          <w:lang w:val="en-US"/>
        </w:rPr>
        <w:t xml:space="preserve"> </w:t>
      </w:r>
      <w:r w:rsidRPr="000E31DD">
        <w:rPr>
          <w:rFonts w:ascii="Times New Roman" w:hAnsi="Times New Roman"/>
          <w:iCs/>
          <w:lang w:val="en-US"/>
        </w:rPr>
        <w:t>http://www.</w:t>
      </w:r>
      <w:r w:rsidR="000E31DD">
        <w:rPr>
          <w:rFonts w:ascii="Times New Roman" w:hAnsi="Times New Roman"/>
          <w:iCs/>
          <w:lang w:val="en-US"/>
        </w:rPr>
        <w:br/>
      </w:r>
      <w:r w:rsidRPr="000E31DD">
        <w:rPr>
          <w:rFonts w:ascii="Times New Roman" w:hAnsi="Times New Roman"/>
          <w:iCs/>
          <w:lang w:val="en-US"/>
        </w:rPr>
        <w:t>deloitte.com.br/publicacoes/2007/Performance_Based_Logistics_in_A&amp;D.pdf (accessed 29.12.2014).</w:t>
      </w:r>
    </w:p>
    <w:p w:rsidR="00FA4C92" w:rsidRPr="000E31DD"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r w:rsidRPr="000E31DD">
        <w:rPr>
          <w:rFonts w:ascii="Times New Roman" w:hAnsi="Times New Roman"/>
          <w:iCs/>
          <w:lang w:val="en-US"/>
        </w:rPr>
        <w:t xml:space="preserve">Guajardo J., Cohen A., Kim S., </w:t>
      </w:r>
      <w:proofErr w:type="spellStart"/>
      <w:r w:rsidRPr="000E31DD">
        <w:rPr>
          <w:rFonts w:ascii="Times New Roman" w:hAnsi="Times New Roman"/>
          <w:iCs/>
          <w:lang w:val="en-US"/>
        </w:rPr>
        <w:t>Netessine</w:t>
      </w:r>
      <w:proofErr w:type="spellEnd"/>
      <w:r w:rsidRPr="000E31DD">
        <w:rPr>
          <w:rFonts w:ascii="Times New Roman" w:hAnsi="Times New Roman"/>
          <w:iCs/>
          <w:lang w:val="en-US"/>
        </w:rPr>
        <w:t xml:space="preserve"> S. Impact of performance-based contracting on product reliability: an empirical analysis. Available at: </w:t>
      </w:r>
      <w:r w:rsidR="000E31DD" w:rsidRPr="000E31DD">
        <w:rPr>
          <w:rFonts w:ascii="Times New Roman" w:hAnsi="Times New Roman"/>
          <w:iCs/>
          <w:lang w:val="en-US"/>
        </w:rPr>
        <w:t>http://faculty.som</w:t>
      </w:r>
      <w:r w:rsidR="000E31DD">
        <w:rPr>
          <w:rFonts w:ascii="Times New Roman" w:hAnsi="Times New Roman"/>
          <w:iCs/>
          <w:lang w:val="en-US"/>
        </w:rPr>
        <w:br/>
      </w:r>
      <w:r w:rsidR="000E31DD" w:rsidRPr="000E31DD">
        <w:rPr>
          <w:rFonts w:ascii="Times New Roman" w:hAnsi="Times New Roman"/>
          <w:iCs/>
          <w:lang w:val="en-US"/>
        </w:rPr>
        <w:t>.yale</w:t>
      </w:r>
      <w:r w:rsidRPr="000E31DD">
        <w:rPr>
          <w:rFonts w:ascii="Times New Roman" w:hAnsi="Times New Roman"/>
          <w:iCs/>
          <w:lang w:val="en-US"/>
        </w:rPr>
        <w:t>.edu/</w:t>
      </w:r>
      <w:proofErr w:type="spellStart"/>
      <w:r w:rsidRPr="000E31DD">
        <w:rPr>
          <w:rFonts w:ascii="Times New Roman" w:hAnsi="Times New Roman"/>
          <w:iCs/>
          <w:lang w:val="en-US"/>
        </w:rPr>
        <w:t>sangkim</w:t>
      </w:r>
      <w:proofErr w:type="spellEnd"/>
      <w:r w:rsidRPr="000E31DD">
        <w:rPr>
          <w:rFonts w:ascii="Times New Roman" w:hAnsi="Times New Roman"/>
          <w:iCs/>
          <w:lang w:val="en-US"/>
        </w:rPr>
        <w:t>/PBC-Reliability-Empirical.pdf (accessed 03.03.2015).</w:t>
      </w:r>
    </w:p>
    <w:p w:rsidR="00FA4C92" w:rsidRPr="00E964F3"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r>
        <w:rPr>
          <w:rFonts w:ascii="Times New Roman" w:hAnsi="Times New Roman"/>
          <w:iCs/>
          <w:lang w:val="en-US"/>
        </w:rPr>
        <w:t xml:space="preserve">Kim S., Cohen M, </w:t>
      </w:r>
      <w:proofErr w:type="spellStart"/>
      <w:r>
        <w:rPr>
          <w:rFonts w:ascii="Times New Roman" w:hAnsi="Times New Roman"/>
          <w:iCs/>
          <w:lang w:val="en-US"/>
        </w:rPr>
        <w:t>Netessine</w:t>
      </w:r>
      <w:proofErr w:type="spellEnd"/>
      <w:r>
        <w:rPr>
          <w:rFonts w:ascii="Times New Roman" w:hAnsi="Times New Roman"/>
          <w:iCs/>
          <w:lang w:val="en-US"/>
        </w:rPr>
        <w:t xml:space="preserve"> S</w:t>
      </w:r>
      <w:r>
        <w:rPr>
          <w:rFonts w:ascii="Times New Roman" w:hAnsi="Times New Roman"/>
          <w:i/>
          <w:iCs/>
          <w:lang w:val="en-US"/>
        </w:rPr>
        <w:t>.</w:t>
      </w:r>
      <w:r>
        <w:rPr>
          <w:rFonts w:ascii="Times New Roman" w:hAnsi="Times New Roman"/>
          <w:iCs/>
          <w:lang w:val="en-US"/>
        </w:rPr>
        <w:t xml:space="preserve"> </w:t>
      </w:r>
      <w:r>
        <w:rPr>
          <w:rFonts w:ascii="Times New Roman" w:hAnsi="Times New Roman"/>
          <w:i/>
          <w:iCs/>
          <w:lang w:val="en-US"/>
        </w:rPr>
        <w:t>Reliability or inventory? Analysis of product support contracts in the defense industry</w:t>
      </w:r>
      <w:r>
        <w:rPr>
          <w:rFonts w:ascii="Times New Roman" w:hAnsi="Times New Roman"/>
          <w:iCs/>
          <w:lang w:val="en-US"/>
        </w:rPr>
        <w:t>. Available at</w:t>
      </w:r>
      <w:r w:rsidRPr="00E964F3">
        <w:rPr>
          <w:rFonts w:ascii="Times New Roman" w:hAnsi="Times New Roman"/>
          <w:iCs/>
          <w:lang w:val="en-US"/>
        </w:rPr>
        <w:t xml:space="preserve">: </w:t>
      </w:r>
      <w:r w:rsidR="000E31DD" w:rsidRPr="000E31DD">
        <w:rPr>
          <w:rFonts w:ascii="Times New Roman" w:hAnsi="Times New Roman"/>
          <w:iCs/>
          <w:lang w:val="en-US"/>
        </w:rPr>
        <w:t>http://sites.insead.edu/facultyresear</w:t>
      </w:r>
      <w:r w:rsidR="000E31DD">
        <w:rPr>
          <w:rFonts w:ascii="Times New Roman" w:hAnsi="Times New Roman"/>
          <w:iCs/>
          <w:lang w:val="en-US"/>
        </w:rPr>
        <w:br/>
      </w:r>
      <w:proofErr w:type="spellStart"/>
      <w:r>
        <w:rPr>
          <w:rFonts w:ascii="Times New Roman" w:hAnsi="Times New Roman"/>
          <w:iCs/>
          <w:lang w:val="en-US"/>
        </w:rPr>
        <w:t>ch</w:t>
      </w:r>
      <w:proofErr w:type="spellEnd"/>
      <w:r w:rsidRPr="00E964F3">
        <w:rPr>
          <w:rFonts w:ascii="Times New Roman" w:hAnsi="Times New Roman"/>
          <w:iCs/>
          <w:lang w:val="en-US"/>
        </w:rPr>
        <w:t>/</w:t>
      </w:r>
      <w:r>
        <w:rPr>
          <w:rFonts w:ascii="Times New Roman" w:hAnsi="Times New Roman"/>
          <w:iCs/>
          <w:lang w:val="en-US"/>
        </w:rPr>
        <w:t>research</w:t>
      </w:r>
      <w:r w:rsidRPr="00E964F3">
        <w:rPr>
          <w:rFonts w:ascii="Times New Roman" w:hAnsi="Times New Roman"/>
          <w:iCs/>
          <w:lang w:val="en-US"/>
        </w:rPr>
        <w:t>/</w:t>
      </w:r>
      <w:proofErr w:type="spellStart"/>
      <w:r>
        <w:rPr>
          <w:rFonts w:ascii="Times New Roman" w:hAnsi="Times New Roman"/>
          <w:iCs/>
          <w:lang w:val="en-US"/>
        </w:rPr>
        <w:t>doc</w:t>
      </w:r>
      <w:r w:rsidRPr="00E964F3">
        <w:rPr>
          <w:rFonts w:ascii="Times New Roman" w:hAnsi="Times New Roman"/>
          <w:iCs/>
          <w:lang w:val="en-US"/>
        </w:rPr>
        <w:t>.</w:t>
      </w:r>
      <w:r>
        <w:rPr>
          <w:rFonts w:ascii="Times New Roman" w:hAnsi="Times New Roman"/>
          <w:iCs/>
          <w:lang w:val="en-US"/>
        </w:rPr>
        <w:t>cfm</w:t>
      </w:r>
      <w:r w:rsidRPr="00E964F3">
        <w:rPr>
          <w:rFonts w:ascii="Times New Roman" w:hAnsi="Times New Roman"/>
          <w:iCs/>
          <w:lang w:val="en-US"/>
        </w:rPr>
        <w:t>?</w:t>
      </w:r>
      <w:r>
        <w:rPr>
          <w:rFonts w:ascii="Times New Roman" w:hAnsi="Times New Roman"/>
          <w:iCs/>
          <w:lang w:val="en-US"/>
        </w:rPr>
        <w:t>did</w:t>
      </w:r>
      <w:proofErr w:type="spellEnd"/>
      <w:r w:rsidRPr="00E964F3">
        <w:rPr>
          <w:rFonts w:ascii="Times New Roman" w:hAnsi="Times New Roman"/>
          <w:iCs/>
          <w:lang w:val="en-US"/>
        </w:rPr>
        <w:t>=47947 (accessed: 14.11.2015).</w:t>
      </w:r>
    </w:p>
    <w:p w:rsidR="00FA4C92" w:rsidRPr="00E964F3"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r>
        <w:rPr>
          <w:rFonts w:ascii="Times New Roman" w:hAnsi="Times New Roman"/>
          <w:i/>
          <w:iCs/>
          <w:lang w:val="en-US"/>
        </w:rPr>
        <w:t>PBC Discussion Paper v1.0.</w:t>
      </w:r>
      <w:r>
        <w:rPr>
          <w:rFonts w:ascii="Times New Roman" w:hAnsi="Times New Roman"/>
          <w:iCs/>
          <w:lang w:val="en-US"/>
        </w:rPr>
        <w:t xml:space="preserve"> Next generation performance-based support contracts – Achieving the Outcomes that </w:t>
      </w:r>
      <w:proofErr w:type="spellStart"/>
      <w:r>
        <w:rPr>
          <w:rFonts w:ascii="Times New Roman" w:hAnsi="Times New Roman"/>
          <w:iCs/>
          <w:lang w:val="en-US"/>
        </w:rPr>
        <w:t>Defence</w:t>
      </w:r>
      <w:proofErr w:type="spellEnd"/>
      <w:r>
        <w:rPr>
          <w:rFonts w:ascii="Times New Roman" w:hAnsi="Times New Roman"/>
          <w:iCs/>
          <w:lang w:val="en-US"/>
        </w:rPr>
        <w:t xml:space="preserve"> Requires. Available at</w:t>
      </w:r>
      <w:r w:rsidRPr="00E964F3">
        <w:rPr>
          <w:rFonts w:ascii="Times New Roman" w:hAnsi="Times New Roman"/>
          <w:iCs/>
          <w:lang w:val="en-US"/>
        </w:rPr>
        <w:t>: http://www.defence.gov.au/dmo/</w:t>
      </w:r>
    </w:p>
    <w:p w:rsidR="00FA4C92" w:rsidRPr="00E964F3" w:rsidRDefault="00FA4C92" w:rsidP="000E31DD">
      <w:pPr>
        <w:tabs>
          <w:tab w:val="left" w:pos="1134"/>
        </w:tabs>
        <w:suppressAutoHyphens/>
        <w:spacing w:after="0" w:line="240" w:lineRule="auto"/>
        <w:jc w:val="both"/>
        <w:rPr>
          <w:rFonts w:ascii="Times New Roman" w:hAnsi="Times New Roman"/>
          <w:iCs/>
          <w:lang w:val="en-US"/>
        </w:rPr>
      </w:pPr>
      <w:r>
        <w:rPr>
          <w:rFonts w:ascii="Times New Roman" w:hAnsi="Times New Roman"/>
          <w:iCs/>
          <w:lang w:val="en-US"/>
        </w:rPr>
        <w:t>Multimedia</w:t>
      </w:r>
      <w:r w:rsidRPr="00E964F3">
        <w:rPr>
          <w:rFonts w:ascii="Times New Roman" w:hAnsi="Times New Roman"/>
          <w:iCs/>
          <w:lang w:val="en-US"/>
        </w:rPr>
        <w:t>/</w:t>
      </w:r>
      <w:r>
        <w:rPr>
          <w:rFonts w:ascii="Times New Roman" w:hAnsi="Times New Roman"/>
          <w:iCs/>
          <w:lang w:val="en-US"/>
        </w:rPr>
        <w:t>Next</w:t>
      </w:r>
      <w:r w:rsidRPr="00E964F3">
        <w:rPr>
          <w:rFonts w:ascii="Times New Roman" w:hAnsi="Times New Roman"/>
          <w:iCs/>
          <w:lang w:val="en-US"/>
        </w:rPr>
        <w:t>_</w:t>
      </w:r>
      <w:r>
        <w:rPr>
          <w:rFonts w:ascii="Times New Roman" w:hAnsi="Times New Roman"/>
          <w:iCs/>
          <w:lang w:val="en-US"/>
        </w:rPr>
        <w:t>GPBSC</w:t>
      </w:r>
      <w:r w:rsidRPr="00E964F3">
        <w:rPr>
          <w:rFonts w:ascii="Times New Roman" w:hAnsi="Times New Roman"/>
          <w:iCs/>
          <w:lang w:val="en-US"/>
        </w:rPr>
        <w:t>-9-5978.</w:t>
      </w:r>
      <w:r>
        <w:rPr>
          <w:rFonts w:ascii="Times New Roman" w:hAnsi="Times New Roman"/>
          <w:iCs/>
          <w:lang w:val="en-US"/>
        </w:rPr>
        <w:t>pdf (accessed</w:t>
      </w:r>
      <w:r w:rsidRPr="00E964F3">
        <w:rPr>
          <w:rFonts w:ascii="Times New Roman" w:hAnsi="Times New Roman"/>
          <w:iCs/>
          <w:lang w:val="en-US"/>
        </w:rPr>
        <w:t xml:space="preserve"> 15.03.2015).</w:t>
      </w:r>
    </w:p>
    <w:p w:rsidR="00FA4C92" w:rsidRDefault="00FA4C92" w:rsidP="000E31DD">
      <w:pPr>
        <w:numPr>
          <w:ilvl w:val="0"/>
          <w:numId w:val="5"/>
        </w:numPr>
        <w:tabs>
          <w:tab w:val="left" w:pos="1134"/>
        </w:tabs>
        <w:suppressAutoHyphens/>
        <w:spacing w:after="0" w:line="240" w:lineRule="auto"/>
        <w:ind w:left="0" w:firstLine="709"/>
        <w:jc w:val="both"/>
        <w:rPr>
          <w:rFonts w:ascii="Times New Roman" w:hAnsi="Times New Roman"/>
          <w:iCs/>
          <w:lang w:val="en-US"/>
        </w:rPr>
      </w:pPr>
      <w:r>
        <w:rPr>
          <w:rFonts w:ascii="Times New Roman" w:hAnsi="Times New Roman"/>
          <w:iCs/>
          <w:lang w:val="en-US"/>
        </w:rPr>
        <w:t xml:space="preserve">Randall W., </w:t>
      </w:r>
      <w:proofErr w:type="spellStart"/>
      <w:r>
        <w:rPr>
          <w:rFonts w:ascii="Times New Roman" w:hAnsi="Times New Roman"/>
          <w:iCs/>
          <w:lang w:val="en-US"/>
        </w:rPr>
        <w:t>Nowicki</w:t>
      </w:r>
      <w:proofErr w:type="spellEnd"/>
      <w:r>
        <w:rPr>
          <w:rFonts w:ascii="Times New Roman" w:hAnsi="Times New Roman"/>
          <w:iCs/>
          <w:lang w:val="en-US"/>
        </w:rPr>
        <w:t xml:space="preserve"> D., Hawkins T</w:t>
      </w:r>
      <w:r>
        <w:rPr>
          <w:rFonts w:ascii="Times New Roman" w:hAnsi="Times New Roman"/>
          <w:i/>
          <w:iCs/>
          <w:lang w:val="en-US"/>
        </w:rPr>
        <w:t>.</w:t>
      </w:r>
      <w:r>
        <w:rPr>
          <w:rFonts w:ascii="Times New Roman" w:hAnsi="Times New Roman"/>
          <w:iCs/>
          <w:lang w:val="en-US"/>
        </w:rPr>
        <w:t xml:space="preserve"> Explaining the effectiveness of performance-based logistics: a quantitative examination. </w:t>
      </w:r>
      <w:r>
        <w:rPr>
          <w:rFonts w:ascii="Times New Roman" w:hAnsi="Times New Roman"/>
          <w:i/>
          <w:iCs/>
          <w:lang w:val="en-US"/>
        </w:rPr>
        <w:t>The International Journal of Logistics Management</w:t>
      </w:r>
      <w:r>
        <w:rPr>
          <w:rFonts w:ascii="Times New Roman" w:hAnsi="Times New Roman"/>
          <w:iCs/>
          <w:lang w:val="en-US"/>
        </w:rPr>
        <w:t>, 2011, vol. 22, issue 3, pp. 324</w:t>
      </w:r>
      <w:r w:rsidRPr="00037F62">
        <w:rPr>
          <w:rFonts w:ascii="Times New Roman" w:hAnsi="Times New Roman"/>
          <w:iCs/>
          <w:lang w:val="en-US"/>
        </w:rPr>
        <w:t>–</w:t>
      </w:r>
      <w:r>
        <w:rPr>
          <w:rFonts w:ascii="Times New Roman" w:hAnsi="Times New Roman"/>
          <w:iCs/>
          <w:lang w:val="en-US"/>
        </w:rPr>
        <w:t xml:space="preserve">348. </w:t>
      </w:r>
      <w:proofErr w:type="spellStart"/>
      <w:r>
        <w:rPr>
          <w:rFonts w:ascii="Times New Roman" w:hAnsi="Times New Roman"/>
          <w:iCs/>
          <w:lang w:val="en-US"/>
        </w:rPr>
        <w:t>doi</w:t>
      </w:r>
      <w:proofErr w:type="spellEnd"/>
      <w:r>
        <w:rPr>
          <w:rFonts w:ascii="Times New Roman" w:hAnsi="Times New Roman"/>
          <w:iCs/>
          <w:lang w:val="en-US"/>
        </w:rPr>
        <w:t>: http://dx.doi.org/10.1108/09574091111181354.</w:t>
      </w:r>
    </w:p>
    <w:p w:rsidR="00FA4C92" w:rsidRPr="00E964F3" w:rsidRDefault="00FA4C92" w:rsidP="000E31DD">
      <w:pPr>
        <w:numPr>
          <w:ilvl w:val="0"/>
          <w:numId w:val="5"/>
        </w:numPr>
        <w:tabs>
          <w:tab w:val="left" w:pos="1134"/>
        </w:tabs>
        <w:suppressAutoHyphens/>
        <w:spacing w:after="0" w:line="240" w:lineRule="auto"/>
        <w:ind w:left="0" w:firstLine="709"/>
        <w:jc w:val="both"/>
        <w:rPr>
          <w:rFonts w:ascii="Times New Roman" w:hAnsi="Times New Roman"/>
          <w:lang w:val="en-US"/>
        </w:rPr>
      </w:pPr>
      <w:r w:rsidRPr="00E964F3">
        <w:rPr>
          <w:rFonts w:ascii="Times New Roman" w:hAnsi="Times New Roman"/>
          <w:iCs/>
          <w:lang w:val="en-US"/>
        </w:rPr>
        <w:t>Sopranos K</w:t>
      </w:r>
      <w:r w:rsidRPr="00E964F3">
        <w:rPr>
          <w:rFonts w:ascii="Times New Roman" w:hAnsi="Times New Roman"/>
          <w:i/>
          <w:iCs/>
          <w:lang w:val="en-US"/>
        </w:rPr>
        <w:t>.</w:t>
      </w:r>
      <w:r w:rsidRPr="00E964F3">
        <w:rPr>
          <w:rFonts w:ascii="Times New Roman" w:hAnsi="Times New Roman"/>
          <w:iCs/>
          <w:lang w:val="en-US"/>
        </w:rPr>
        <w:t xml:space="preserve"> </w:t>
      </w:r>
      <w:r w:rsidRPr="00E964F3">
        <w:rPr>
          <w:rFonts w:ascii="Times New Roman" w:hAnsi="Times New Roman"/>
          <w:i/>
          <w:iCs/>
          <w:lang w:val="en-US"/>
        </w:rPr>
        <w:t>Performance-based logistics helps Boeing boost mission readiness</w:t>
      </w:r>
      <w:r w:rsidRPr="00E964F3">
        <w:rPr>
          <w:rFonts w:ascii="Times New Roman" w:hAnsi="Times New Roman"/>
          <w:iCs/>
          <w:lang w:val="en-US"/>
        </w:rPr>
        <w:t>. Available at: http://www.boeing.com/news/fronti</w:t>
      </w:r>
    </w:p>
    <w:p w:rsidR="00E964F3" w:rsidRPr="00E964F3" w:rsidRDefault="00FA4C92" w:rsidP="000E31DD">
      <w:pPr>
        <w:tabs>
          <w:tab w:val="left" w:pos="1134"/>
        </w:tabs>
        <w:suppressAutoHyphens/>
        <w:spacing w:after="0" w:line="240" w:lineRule="auto"/>
        <w:jc w:val="both"/>
        <w:rPr>
          <w:rFonts w:ascii="Times New Roman" w:hAnsi="Times New Roman"/>
          <w:lang w:val="en-US"/>
        </w:rPr>
      </w:pPr>
      <w:proofErr w:type="spellStart"/>
      <w:r w:rsidRPr="00E964F3">
        <w:rPr>
          <w:rFonts w:ascii="Times New Roman" w:hAnsi="Times New Roman"/>
          <w:iCs/>
          <w:lang w:val="en-US"/>
        </w:rPr>
        <w:t>ers</w:t>
      </w:r>
      <w:proofErr w:type="spellEnd"/>
      <w:r w:rsidRPr="00E964F3">
        <w:rPr>
          <w:rFonts w:ascii="Times New Roman" w:hAnsi="Times New Roman"/>
          <w:iCs/>
          <w:lang w:val="en-US"/>
        </w:rPr>
        <w:t>/archive/20</w:t>
      </w:r>
      <w:r>
        <w:rPr>
          <w:rFonts w:ascii="Times New Roman" w:hAnsi="Times New Roman"/>
          <w:iCs/>
          <w:lang w:val="en-US"/>
        </w:rPr>
        <w:t>07/august/i_ids01.pdf (accessed</w:t>
      </w:r>
      <w:r w:rsidRPr="00E964F3">
        <w:rPr>
          <w:rFonts w:ascii="Times New Roman" w:hAnsi="Times New Roman"/>
          <w:iCs/>
          <w:lang w:val="en-US"/>
        </w:rPr>
        <w:t xml:space="preserve"> 30.03.2015).</w:t>
      </w:r>
    </w:p>
    <w:p w:rsidR="004B27CA" w:rsidRPr="00545068" w:rsidRDefault="004B27CA" w:rsidP="000E31DD">
      <w:pPr>
        <w:tabs>
          <w:tab w:val="left" w:pos="993"/>
          <w:tab w:val="left" w:pos="1276"/>
        </w:tabs>
        <w:suppressAutoHyphens/>
        <w:spacing w:after="0" w:line="240" w:lineRule="auto"/>
        <w:jc w:val="both"/>
        <w:rPr>
          <w:rFonts w:ascii="Times New Roman" w:hAnsi="Times New Roman"/>
          <w:lang w:val="en-US"/>
        </w:rPr>
      </w:pPr>
    </w:p>
    <w:p w:rsidR="004B27CA" w:rsidRPr="004B27CA" w:rsidRDefault="004B27CA" w:rsidP="00623057">
      <w:pPr>
        <w:pStyle w:val="af"/>
        <w:tabs>
          <w:tab w:val="left" w:pos="1134"/>
        </w:tabs>
        <w:suppressAutoHyphens/>
        <w:spacing w:after="0" w:line="240" w:lineRule="auto"/>
        <w:ind w:left="0" w:firstLine="709"/>
        <w:jc w:val="both"/>
        <w:rPr>
          <w:rFonts w:ascii="Times New Roman" w:hAnsi="Times New Roman"/>
          <w:lang w:val="en-US"/>
        </w:rPr>
      </w:pPr>
      <w:r w:rsidRPr="0023692D">
        <w:rPr>
          <w:rFonts w:ascii="Times New Roman" w:hAnsi="Times New Roman"/>
          <w:i/>
          <w:lang w:val="en-US"/>
        </w:rPr>
        <w:t>The date of the manuscript receipt:</w:t>
      </w:r>
      <w:r w:rsidR="0023692D" w:rsidRPr="0023692D">
        <w:rPr>
          <w:rFonts w:ascii="Times New Roman" w:hAnsi="Times New Roman"/>
          <w:i/>
          <w:lang w:val="en-US"/>
        </w:rPr>
        <w:t xml:space="preserve"> 10.05.2016.</w:t>
      </w:r>
    </w:p>
    <w:p w:rsidR="000F54D1" w:rsidRDefault="000F54D1" w:rsidP="000E31DD">
      <w:pPr>
        <w:suppressAutoHyphens/>
        <w:spacing w:after="0" w:line="240" w:lineRule="auto"/>
        <w:jc w:val="both"/>
        <w:rPr>
          <w:rFonts w:ascii="Times New Roman" w:hAnsi="Times New Roman"/>
          <w:sz w:val="28"/>
          <w:szCs w:val="28"/>
          <w:lang w:val="en-US"/>
        </w:rPr>
        <w:sectPr w:rsidR="000F54D1" w:rsidSect="000F54D1">
          <w:type w:val="continuous"/>
          <w:pgSz w:w="11906" w:h="16838"/>
          <w:pgMar w:top="1134" w:right="1134" w:bottom="1134" w:left="1134" w:header="709" w:footer="709" w:gutter="0"/>
          <w:cols w:num="2" w:space="708"/>
          <w:docGrid w:linePitch="360"/>
        </w:sectPr>
      </w:pPr>
    </w:p>
    <w:p w:rsidR="00DA05BB" w:rsidRPr="00684504" w:rsidRDefault="00DA05BB" w:rsidP="000E31DD">
      <w:pPr>
        <w:suppressAutoHyphens/>
        <w:spacing w:after="0" w:line="240" w:lineRule="auto"/>
        <w:jc w:val="both"/>
        <w:rPr>
          <w:rFonts w:ascii="Times New Roman" w:hAnsi="Times New Roman"/>
          <w:sz w:val="28"/>
          <w:szCs w:val="28"/>
          <w:lang w:val="en-US"/>
        </w:rPr>
      </w:pPr>
      <w:r w:rsidRPr="00684504">
        <w:rPr>
          <w:rFonts w:ascii="Times New Roman" w:hAnsi="Times New Roman"/>
          <w:sz w:val="28"/>
          <w:szCs w:val="28"/>
          <w:lang w:val="en-US"/>
        </w:rPr>
        <w:lastRenderedPageBreak/>
        <w:t>____________________________________________________________________</w:t>
      </w:r>
    </w:p>
    <w:p w:rsidR="00DA05BB" w:rsidRPr="008A0676" w:rsidRDefault="00DA05BB" w:rsidP="000E31DD">
      <w:pPr>
        <w:suppressAutoHyphens/>
        <w:spacing w:after="0" w:line="240" w:lineRule="auto"/>
        <w:ind w:firstLine="709"/>
        <w:jc w:val="center"/>
        <w:rPr>
          <w:rFonts w:ascii="Times New Roman" w:hAnsi="Times New Roman"/>
          <w:lang w:val="en-US"/>
        </w:rPr>
      </w:pPr>
    </w:p>
    <w:p w:rsidR="004B27CA" w:rsidRPr="000127FB" w:rsidRDefault="000127FB" w:rsidP="000E31DD">
      <w:pPr>
        <w:tabs>
          <w:tab w:val="left" w:pos="993"/>
        </w:tabs>
        <w:suppressAutoHyphens/>
        <w:spacing w:after="0" w:line="240" w:lineRule="auto"/>
        <w:jc w:val="center"/>
        <w:rPr>
          <w:rFonts w:ascii="Times New Roman" w:eastAsia="SimSun" w:hAnsi="Times New Roman"/>
          <w:b/>
          <w:i/>
          <w:kern w:val="2"/>
          <w:lang w:val="en-US" w:eastAsia="hi-IN" w:bidi="hi-IN"/>
        </w:rPr>
      </w:pPr>
      <w:r w:rsidRPr="000127FB">
        <w:rPr>
          <w:rFonts w:ascii="Times New Roman" w:eastAsia="SimSun" w:hAnsi="Times New Roman"/>
          <w:b/>
          <w:i/>
          <w:kern w:val="2"/>
          <w:lang w:val="en-US" w:eastAsia="hi-IN" w:bidi="hi-IN"/>
        </w:rPr>
        <w:t xml:space="preserve">METHOD FOR TECHNICAL AND ECONOMIC EVALUATION OF THE EFFECTIVENESS </w:t>
      </w:r>
      <w:r w:rsidR="0023692D" w:rsidRPr="0023692D">
        <w:rPr>
          <w:rFonts w:ascii="Times New Roman" w:eastAsia="SimSun" w:hAnsi="Times New Roman"/>
          <w:b/>
          <w:i/>
          <w:kern w:val="2"/>
          <w:lang w:val="en-US" w:eastAsia="hi-IN" w:bidi="hi-IN"/>
        </w:rPr>
        <w:br/>
      </w:r>
      <w:r w:rsidRPr="000127FB">
        <w:rPr>
          <w:rFonts w:ascii="Times New Roman" w:eastAsia="SimSun" w:hAnsi="Times New Roman"/>
          <w:b/>
          <w:i/>
          <w:kern w:val="2"/>
          <w:lang w:val="en-US" w:eastAsia="hi-IN" w:bidi="hi-IN"/>
        </w:rPr>
        <w:t xml:space="preserve">OF RELIABILITY IMPROVEMENT OF MILITARY AIRCRAFT GAS-TURBINE ENGINES </w:t>
      </w:r>
      <w:r w:rsidR="0023692D" w:rsidRPr="0023692D">
        <w:rPr>
          <w:rFonts w:ascii="Times New Roman" w:eastAsia="SimSun" w:hAnsi="Times New Roman"/>
          <w:b/>
          <w:i/>
          <w:kern w:val="2"/>
          <w:lang w:val="en-US" w:eastAsia="hi-IN" w:bidi="hi-IN"/>
        </w:rPr>
        <w:br/>
      </w:r>
      <w:r w:rsidRPr="000127FB">
        <w:rPr>
          <w:rFonts w:ascii="Times New Roman" w:eastAsia="SimSun" w:hAnsi="Times New Roman"/>
          <w:b/>
          <w:i/>
          <w:kern w:val="2"/>
          <w:lang w:val="en-US" w:eastAsia="hi-IN" w:bidi="hi-IN"/>
        </w:rPr>
        <w:t>IN THEIR AFTERSALES SUPPORT BASED ON OUTCOME PERFORMANCE MEASURES</w:t>
      </w:r>
    </w:p>
    <w:p w:rsidR="004B27CA" w:rsidRPr="004B27CA" w:rsidRDefault="004B27CA" w:rsidP="000E31DD">
      <w:pPr>
        <w:tabs>
          <w:tab w:val="left" w:pos="993"/>
        </w:tabs>
        <w:suppressAutoHyphens/>
        <w:spacing w:after="0" w:line="240" w:lineRule="auto"/>
        <w:jc w:val="center"/>
        <w:rPr>
          <w:rFonts w:ascii="Times New Roman" w:eastAsia="SimSun" w:hAnsi="Times New Roman"/>
          <w:i/>
          <w:color w:val="000000"/>
          <w:kern w:val="2"/>
          <w:lang w:val="en-US" w:eastAsia="hi-IN" w:bidi="hi-IN"/>
        </w:rPr>
      </w:pPr>
      <w:proofErr w:type="spellStart"/>
      <w:r w:rsidRPr="004B27CA">
        <w:rPr>
          <w:rFonts w:ascii="Times New Roman" w:hAnsi="Times New Roman"/>
          <w:i/>
          <w:color w:val="000000"/>
          <w:lang w:val="en-US"/>
        </w:rPr>
        <w:t>Marsel</w:t>
      </w:r>
      <w:proofErr w:type="spellEnd"/>
      <w:r w:rsidRPr="004B27CA">
        <w:rPr>
          <w:rFonts w:ascii="Times New Roman" w:hAnsi="Times New Roman"/>
          <w:i/>
          <w:color w:val="000000"/>
          <w:lang w:val="en-US"/>
        </w:rPr>
        <w:t xml:space="preserve"> R. </w:t>
      </w:r>
      <w:proofErr w:type="spellStart"/>
      <w:r w:rsidRPr="004B27CA">
        <w:rPr>
          <w:rFonts w:ascii="Times New Roman" w:hAnsi="Times New Roman"/>
          <w:i/>
          <w:color w:val="000000"/>
          <w:lang w:val="en-US"/>
        </w:rPr>
        <w:t>Asadullin</w:t>
      </w:r>
      <w:proofErr w:type="spellEnd"/>
      <w:r w:rsidRPr="004B27CA">
        <w:rPr>
          <w:rFonts w:ascii="Times New Roman" w:hAnsi="Times New Roman"/>
          <w:color w:val="000000"/>
          <w:lang w:val="en-US"/>
        </w:rPr>
        <w:t xml:space="preserve">, </w:t>
      </w:r>
      <w:r w:rsidR="009351C7">
        <w:rPr>
          <w:rFonts w:ascii="Times New Roman" w:hAnsi="Times New Roman"/>
          <w:i/>
          <w:color w:val="000000"/>
          <w:lang w:val="en-US"/>
        </w:rPr>
        <w:t>Deputy Chief of Customer Relations D</w:t>
      </w:r>
      <w:bookmarkStart w:id="0" w:name="_GoBack"/>
      <w:bookmarkEnd w:id="0"/>
      <w:r w:rsidR="003403AB">
        <w:rPr>
          <w:rFonts w:ascii="Times New Roman" w:hAnsi="Times New Roman"/>
          <w:i/>
          <w:color w:val="000000"/>
          <w:lang w:val="en-US"/>
        </w:rPr>
        <w:t>epartment of “</w:t>
      </w:r>
      <w:proofErr w:type="spellStart"/>
      <w:r w:rsidR="003403AB">
        <w:rPr>
          <w:rFonts w:ascii="Times New Roman" w:hAnsi="Times New Roman"/>
          <w:i/>
          <w:color w:val="000000"/>
          <w:lang w:val="en-US"/>
        </w:rPr>
        <w:t>Aviadvigatel</w:t>
      </w:r>
      <w:proofErr w:type="spellEnd"/>
      <w:r w:rsidR="003403AB">
        <w:rPr>
          <w:rFonts w:ascii="Times New Roman" w:hAnsi="Times New Roman"/>
          <w:i/>
          <w:color w:val="000000"/>
          <w:lang w:val="en-US"/>
        </w:rPr>
        <w:t>” JSC</w:t>
      </w:r>
    </w:p>
    <w:p w:rsidR="004B27CA" w:rsidRPr="004B27CA" w:rsidRDefault="004B27CA" w:rsidP="000E31DD">
      <w:pPr>
        <w:tabs>
          <w:tab w:val="left" w:pos="993"/>
        </w:tabs>
        <w:suppressAutoHyphens/>
        <w:spacing w:after="0" w:line="240" w:lineRule="auto"/>
        <w:jc w:val="center"/>
        <w:rPr>
          <w:rFonts w:ascii="Times New Roman" w:eastAsia="SimSun" w:hAnsi="Times New Roman"/>
          <w:color w:val="000000"/>
          <w:kern w:val="2"/>
          <w:lang w:val="en-US" w:eastAsia="hi-IN" w:bidi="hi-IN"/>
        </w:rPr>
      </w:pPr>
      <w:r w:rsidRPr="004B27CA">
        <w:rPr>
          <w:rFonts w:ascii="Times New Roman" w:eastAsia="SimSun" w:hAnsi="Times New Roman"/>
          <w:color w:val="000000"/>
          <w:kern w:val="2"/>
          <w:lang w:val="en-US" w:eastAsia="hi-IN" w:bidi="hi-IN"/>
        </w:rPr>
        <w:t xml:space="preserve">E-mail: </w:t>
      </w:r>
      <w:r w:rsidRPr="004B27CA">
        <w:rPr>
          <w:rFonts w:ascii="Times New Roman" w:eastAsia="SimSun" w:hAnsi="Times New Roman"/>
          <w:color w:val="000000"/>
          <w:kern w:val="2"/>
          <w:u w:val="single"/>
          <w:lang w:val="en-US" w:eastAsia="hi-IN" w:bidi="hi-IN"/>
        </w:rPr>
        <w:t>msmk_90@mail.ru</w:t>
      </w:r>
    </w:p>
    <w:p w:rsidR="004B27CA" w:rsidRPr="004B27CA" w:rsidRDefault="004B27CA" w:rsidP="000E31DD">
      <w:pPr>
        <w:tabs>
          <w:tab w:val="left" w:pos="993"/>
        </w:tabs>
        <w:suppressAutoHyphens/>
        <w:spacing w:after="0" w:line="240" w:lineRule="auto"/>
        <w:jc w:val="center"/>
        <w:rPr>
          <w:rFonts w:ascii="Times New Roman" w:hAnsi="Times New Roman"/>
          <w:b/>
          <w:color w:val="000000"/>
          <w:lang w:val="en-US"/>
        </w:rPr>
      </w:pPr>
      <w:proofErr w:type="spellStart"/>
      <w:r w:rsidRPr="004B27CA">
        <w:rPr>
          <w:rFonts w:ascii="Times New Roman" w:eastAsia="SimSun" w:hAnsi="Times New Roman"/>
          <w:b/>
          <w:color w:val="000000"/>
          <w:kern w:val="2"/>
          <w:lang w:val="en-US" w:eastAsia="hi-IN" w:bidi="hi-IN"/>
        </w:rPr>
        <w:t>Aviadvigatel</w:t>
      </w:r>
      <w:proofErr w:type="spellEnd"/>
      <w:r w:rsidRPr="004B27CA">
        <w:rPr>
          <w:rFonts w:ascii="Times New Roman" w:eastAsia="SimSun" w:hAnsi="Times New Roman"/>
          <w:b/>
          <w:color w:val="000000"/>
          <w:kern w:val="2"/>
          <w:lang w:val="en-US" w:eastAsia="hi-IN" w:bidi="hi-IN"/>
        </w:rPr>
        <w:t xml:space="preserve"> JSC</w:t>
      </w:r>
      <w:r w:rsidRPr="004B27CA">
        <w:rPr>
          <w:rFonts w:ascii="Times New Roman" w:hAnsi="Times New Roman"/>
          <w:b/>
          <w:color w:val="000000"/>
          <w:lang w:val="en-US"/>
        </w:rPr>
        <w:t xml:space="preserve">; </w:t>
      </w:r>
    </w:p>
    <w:p w:rsidR="004B27CA" w:rsidRPr="004B27CA" w:rsidRDefault="004B27CA" w:rsidP="000E31DD">
      <w:pPr>
        <w:tabs>
          <w:tab w:val="left" w:pos="993"/>
        </w:tabs>
        <w:suppressAutoHyphens/>
        <w:spacing w:after="0" w:line="240" w:lineRule="auto"/>
        <w:jc w:val="center"/>
        <w:rPr>
          <w:rFonts w:ascii="Times New Roman" w:hAnsi="Times New Roman"/>
          <w:b/>
          <w:color w:val="000000"/>
          <w:lang w:val="en-US"/>
        </w:rPr>
      </w:pPr>
      <w:r w:rsidRPr="004B27CA">
        <w:rPr>
          <w:rFonts w:ascii="Times New Roman" w:hAnsi="Times New Roman"/>
          <w:b/>
          <w:color w:val="000000"/>
          <w:lang w:val="en-US"/>
        </w:rPr>
        <w:t xml:space="preserve">93, </w:t>
      </w:r>
      <w:proofErr w:type="spellStart"/>
      <w:r w:rsidRPr="004B27CA">
        <w:rPr>
          <w:rFonts w:ascii="Times New Roman" w:hAnsi="Times New Roman"/>
          <w:b/>
          <w:color w:val="000000"/>
          <w:lang w:val="en-US"/>
        </w:rPr>
        <w:t>Komsomolsky</w:t>
      </w:r>
      <w:proofErr w:type="spellEnd"/>
      <w:r w:rsidRPr="004B27CA">
        <w:rPr>
          <w:rFonts w:ascii="Times New Roman" w:hAnsi="Times New Roman"/>
          <w:b/>
          <w:color w:val="000000"/>
          <w:lang w:val="en-US"/>
        </w:rPr>
        <w:t xml:space="preserve"> </w:t>
      </w:r>
      <w:proofErr w:type="spellStart"/>
      <w:r w:rsidRPr="004B27CA">
        <w:rPr>
          <w:rFonts w:ascii="Times New Roman" w:hAnsi="Times New Roman"/>
          <w:b/>
          <w:color w:val="000000"/>
          <w:lang w:val="en-US"/>
        </w:rPr>
        <w:t>prospekt</w:t>
      </w:r>
      <w:proofErr w:type="spellEnd"/>
      <w:r w:rsidRPr="004B27CA">
        <w:rPr>
          <w:rFonts w:ascii="Times New Roman" w:hAnsi="Times New Roman"/>
          <w:b/>
          <w:color w:val="000000"/>
          <w:lang w:val="en-US"/>
        </w:rPr>
        <w:t>, GSP, Perm, 614990, Russian Federation</w:t>
      </w:r>
    </w:p>
    <w:p w:rsidR="004B27CA" w:rsidRPr="004B27CA" w:rsidRDefault="004B27CA" w:rsidP="000E31DD">
      <w:pPr>
        <w:tabs>
          <w:tab w:val="left" w:pos="993"/>
        </w:tabs>
        <w:suppressAutoHyphens/>
        <w:spacing w:after="0" w:line="240" w:lineRule="auto"/>
        <w:jc w:val="both"/>
        <w:rPr>
          <w:rFonts w:ascii="Times New Roman" w:eastAsia="SimSun" w:hAnsi="Times New Roman"/>
          <w:kern w:val="2"/>
          <w:lang w:val="en-US" w:eastAsia="hi-IN" w:bidi="hi-IN"/>
        </w:rPr>
      </w:pPr>
    </w:p>
    <w:p w:rsidR="004B27CA" w:rsidRPr="00037F62" w:rsidRDefault="004B27CA" w:rsidP="000E31DD">
      <w:pPr>
        <w:tabs>
          <w:tab w:val="left" w:pos="993"/>
        </w:tabs>
        <w:suppressAutoHyphens/>
        <w:spacing w:after="0" w:line="240" w:lineRule="auto"/>
        <w:ind w:firstLine="709"/>
        <w:jc w:val="both"/>
        <w:rPr>
          <w:rFonts w:ascii="Times New Roman" w:eastAsia="SimSun" w:hAnsi="Times New Roman"/>
          <w:lang w:val="en-US" w:eastAsia="hi-IN" w:bidi="hi-IN"/>
        </w:rPr>
      </w:pPr>
      <w:r w:rsidRPr="00037F62">
        <w:rPr>
          <w:rFonts w:ascii="Times New Roman" w:eastAsia="SimSun" w:hAnsi="Times New Roman"/>
          <w:lang w:val="en-US" w:eastAsia="hi-IN" w:bidi="hi-IN"/>
        </w:rPr>
        <w:t xml:space="preserve">The article describes a conflict between interests of the state customer and the prime contractor on the issue of aeronautical systems and subsystems reliability improvement during its aftersales support. The conflict between interests is shown to arise under the traditional approach to payment for the prime </w:t>
      </w:r>
      <w:r w:rsidRPr="00037F62">
        <w:rPr>
          <w:rFonts w:ascii="Times New Roman" w:eastAsia="SimSun" w:hAnsi="Times New Roman"/>
          <w:lang w:val="en-US" w:eastAsia="hi-IN" w:bidi="hi-IN"/>
        </w:rPr>
        <w:lastRenderedPageBreak/>
        <w:t xml:space="preserve">contractor’s services on a basis called “costs+”. Contractual models of public-and-private partnership which are used </w:t>
      </w:r>
      <w:r w:rsidRPr="00037F62">
        <w:rPr>
          <w:rFonts w:ascii="Times New Roman" w:hAnsi="Times New Roman"/>
          <w:lang w:val="en-US"/>
        </w:rPr>
        <w:t>in the foreign countries</w:t>
      </w:r>
      <w:r w:rsidRPr="00037F62">
        <w:rPr>
          <w:rFonts w:ascii="Times New Roman" w:eastAsia="SimSun" w:hAnsi="Times New Roman"/>
          <w:lang w:val="en-US" w:eastAsia="hi-IN" w:bidi="hi-IN"/>
        </w:rPr>
        <w:t xml:space="preserve"> successfully</w:t>
      </w:r>
      <w:r w:rsidRPr="00037F62">
        <w:rPr>
          <w:rFonts w:ascii="Times New Roman" w:hAnsi="Times New Roman"/>
          <w:lang w:val="en-US"/>
        </w:rPr>
        <w:t xml:space="preserve">, </w:t>
      </w:r>
      <w:r w:rsidRPr="00037F62">
        <w:rPr>
          <w:rFonts w:ascii="Times New Roman" w:eastAsia="SimSun" w:hAnsi="Times New Roman"/>
          <w:lang w:val="en-US" w:eastAsia="hi-IN" w:bidi="hi-IN"/>
        </w:rPr>
        <w:t xml:space="preserve">with a payment scheme for the contractor’s services based on outcome performance measures of aeronautical systems and subsystems aftersales support, are presented as a conflict settlement mechanism. A long validity term of such contracts and independence of performance payment amounts from the contractor’s actual expenses motivate the private partner to hold some activities aiming at systems and subsystems reliability improvement. Applicability of technical and economic assessment of these activities is demonstrated. The main provisions of the method for technical and economic evaluation of the effectiveness of aeronautical systems and subsystems reliability improvement are presented thorough the example of a fleet of engines operated within a group of military transport aircrafts </w:t>
      </w:r>
      <w:r w:rsidRPr="00037F62">
        <w:rPr>
          <w:rFonts w:ascii="Times New Roman" w:hAnsi="Times New Roman"/>
          <w:lang w:val="en-US"/>
        </w:rPr>
        <w:t>with their aftersales support based on outcome performance measures.</w:t>
      </w:r>
      <w:r w:rsidRPr="00037F62">
        <w:rPr>
          <w:rFonts w:ascii="Times New Roman" w:eastAsia="SimSun" w:hAnsi="Times New Roman"/>
          <w:lang w:val="en-US" w:eastAsia="hi-IN" w:bidi="hi-IN"/>
        </w:rPr>
        <w:t xml:space="preserve"> The method is based on a simulation model of engines fleet operating which allows for the measures of technical and economic evaluation to be identified: average availability of the military transport aircrafts group during the contract validity period, state customer’s operating costs and the prime contractor’s profit. It is experimentally shown on the developed method basis that when the fleet of engines is supported aftersales based on outcome performance measures the prime contractor has an economic interest to improve engines reliability above the requirements specified in the regulatory documentation.</w:t>
      </w:r>
    </w:p>
    <w:p w:rsidR="004B27CA" w:rsidRPr="00037F62" w:rsidRDefault="004B27CA" w:rsidP="000E31DD">
      <w:pPr>
        <w:suppressAutoHyphens/>
        <w:spacing w:after="0" w:line="240" w:lineRule="auto"/>
        <w:ind w:firstLine="708"/>
        <w:jc w:val="both"/>
        <w:rPr>
          <w:rFonts w:ascii="Times New Roman" w:hAnsi="Times New Roman"/>
          <w:lang w:val="en-US"/>
        </w:rPr>
      </w:pPr>
      <w:r w:rsidRPr="00037F62">
        <w:rPr>
          <w:rFonts w:ascii="Times New Roman" w:hAnsi="Times New Roman"/>
          <w:i/>
          <w:lang w:val="en-US"/>
        </w:rPr>
        <w:t>Keywords: technical and economic evaluation, simulation modeling, availability of aeronautical systems and subsystems, conflict between interests, aftersales support, outcome performance measures, gas turbine aircraft engine, gas turbine engine reliability, operating time between unscheduled removals, military transport aircraft.</w:t>
      </w:r>
    </w:p>
    <w:p w:rsidR="00F61B8B" w:rsidRPr="00037F62" w:rsidRDefault="00F61B8B" w:rsidP="004B27CA">
      <w:pPr>
        <w:spacing w:after="0" w:line="240" w:lineRule="auto"/>
        <w:ind w:firstLine="709"/>
        <w:jc w:val="center"/>
        <w:rPr>
          <w:rFonts w:ascii="Times New Roman" w:hAnsi="Times New Roman"/>
          <w:i/>
          <w:lang w:val="en-US"/>
        </w:rPr>
      </w:pPr>
    </w:p>
    <w:p w:rsidR="004B27CA" w:rsidRPr="00037F62" w:rsidRDefault="004B27CA" w:rsidP="004B27CA">
      <w:pPr>
        <w:suppressAutoHyphens/>
        <w:spacing w:after="0" w:line="240" w:lineRule="auto"/>
        <w:rPr>
          <w:rFonts w:ascii="Times New Roman" w:hAnsi="Times New Roman"/>
          <w:b/>
        </w:rPr>
      </w:pPr>
      <w:r w:rsidRPr="00037F62">
        <w:rPr>
          <w:rFonts w:ascii="Times New Roman" w:hAnsi="Times New Roman"/>
          <w:b/>
        </w:rPr>
        <w:t>Просьба ссылаться на эту статью в русскоязычных источниках следующим образом:</w:t>
      </w:r>
    </w:p>
    <w:p w:rsidR="004B27CA" w:rsidRPr="00037F62" w:rsidRDefault="000127FB" w:rsidP="004B27CA">
      <w:pPr>
        <w:suppressAutoHyphens/>
        <w:spacing w:after="0" w:line="240" w:lineRule="auto"/>
        <w:jc w:val="both"/>
        <w:rPr>
          <w:rFonts w:ascii="Times New Roman" w:hAnsi="Times New Roman"/>
        </w:rPr>
      </w:pPr>
      <w:proofErr w:type="spellStart"/>
      <w:r w:rsidRPr="0062740D">
        <w:rPr>
          <w:rFonts w:ascii="Times New Roman" w:eastAsia="SimSun" w:hAnsi="Times New Roman"/>
          <w:i/>
          <w:lang w:eastAsia="hi-IN" w:bidi="hi-IN"/>
        </w:rPr>
        <w:t>Асадуллин</w:t>
      </w:r>
      <w:proofErr w:type="spellEnd"/>
      <w:r w:rsidR="004B27CA" w:rsidRPr="0062740D">
        <w:rPr>
          <w:rFonts w:ascii="Times New Roman" w:hAnsi="Times New Roman"/>
          <w:bCs/>
          <w:i/>
        </w:rPr>
        <w:t xml:space="preserve"> </w:t>
      </w:r>
      <w:r w:rsidRPr="0062740D">
        <w:rPr>
          <w:rFonts w:ascii="Times New Roman" w:eastAsia="SimSun" w:hAnsi="Times New Roman"/>
          <w:i/>
          <w:lang w:eastAsia="hi-IN" w:bidi="hi-IN"/>
        </w:rPr>
        <w:t xml:space="preserve">М.Р. </w:t>
      </w:r>
      <w:r w:rsidRPr="00037F62">
        <w:rPr>
          <w:rFonts w:ascii="Times New Roman" w:eastAsia="SimSun" w:hAnsi="Times New Roman"/>
          <w:lang w:eastAsia="hi-IN" w:bidi="hi-IN"/>
        </w:rPr>
        <w:t>Методика технико-экономической оценки эффективности повышения надежности авиационных газотурбинных двигателей военного назначения при их послепродажном обслуживании по нормируемым показателям конечного результата</w:t>
      </w:r>
      <w:r w:rsidR="004B27CA" w:rsidRPr="00037F62">
        <w:rPr>
          <w:rFonts w:ascii="Times New Roman" w:hAnsi="Times New Roman"/>
        </w:rPr>
        <w:t xml:space="preserve"> // Вестник Пермского университета. Сер. «Экономика» = </w:t>
      </w:r>
      <w:r w:rsidR="004B27CA" w:rsidRPr="00037F62">
        <w:rPr>
          <w:rFonts w:ascii="Times New Roman" w:hAnsi="Times New Roman"/>
          <w:lang w:val="en-US"/>
        </w:rPr>
        <w:t>Perm</w:t>
      </w:r>
      <w:r w:rsidR="004B27CA" w:rsidRPr="00037F62">
        <w:rPr>
          <w:rFonts w:ascii="Times New Roman" w:hAnsi="Times New Roman"/>
        </w:rPr>
        <w:t xml:space="preserve"> </w:t>
      </w:r>
      <w:r w:rsidR="004B27CA" w:rsidRPr="00037F62">
        <w:rPr>
          <w:rFonts w:ascii="Times New Roman" w:hAnsi="Times New Roman"/>
          <w:lang w:val="en-US"/>
        </w:rPr>
        <w:t>University</w:t>
      </w:r>
      <w:r w:rsidR="004B27CA" w:rsidRPr="00037F62">
        <w:rPr>
          <w:rFonts w:ascii="Times New Roman" w:hAnsi="Times New Roman"/>
        </w:rPr>
        <w:t xml:space="preserve"> </w:t>
      </w:r>
      <w:r w:rsidR="004B27CA" w:rsidRPr="00037F62">
        <w:rPr>
          <w:rFonts w:ascii="Times New Roman" w:hAnsi="Times New Roman"/>
          <w:lang w:val="en-US"/>
        </w:rPr>
        <w:t>Herald</w:t>
      </w:r>
      <w:r w:rsidR="004B27CA" w:rsidRPr="00037F62">
        <w:rPr>
          <w:rFonts w:ascii="Times New Roman" w:hAnsi="Times New Roman"/>
        </w:rPr>
        <w:t xml:space="preserve">. </w:t>
      </w:r>
      <w:r w:rsidR="004B27CA" w:rsidRPr="00037F62">
        <w:rPr>
          <w:rFonts w:ascii="Times New Roman" w:hAnsi="Times New Roman"/>
          <w:lang w:val="en-US"/>
        </w:rPr>
        <w:t>Economy</w:t>
      </w:r>
      <w:r w:rsidR="004B27CA" w:rsidRPr="00037F62">
        <w:rPr>
          <w:rFonts w:ascii="Times New Roman" w:hAnsi="Times New Roman"/>
        </w:rPr>
        <w:t>. 2016. №</w:t>
      </w:r>
      <w:r w:rsidR="004B27CA" w:rsidRPr="00037F62">
        <w:rPr>
          <w:rFonts w:ascii="Times New Roman" w:hAnsi="Times New Roman"/>
          <w:lang w:val="en-US"/>
        </w:rPr>
        <w:t> </w:t>
      </w:r>
      <w:r w:rsidR="004B27CA" w:rsidRPr="00037F62">
        <w:rPr>
          <w:rFonts w:ascii="Times New Roman" w:hAnsi="Times New Roman"/>
        </w:rPr>
        <w:t>3(30). С.</w:t>
      </w:r>
      <w:r w:rsidR="004B27CA" w:rsidRPr="00037F62">
        <w:rPr>
          <w:rFonts w:ascii="Times New Roman" w:hAnsi="Times New Roman"/>
          <w:lang w:val="en-US"/>
        </w:rPr>
        <w:t> </w:t>
      </w:r>
      <w:r w:rsidRPr="00037F62">
        <w:rPr>
          <w:rFonts w:ascii="Times New Roman" w:hAnsi="Times New Roman"/>
        </w:rPr>
        <w:t>77</w:t>
      </w:r>
      <w:r w:rsidR="004B27CA" w:rsidRPr="00037F62">
        <w:rPr>
          <w:rFonts w:ascii="Times New Roman" w:hAnsi="Times New Roman"/>
        </w:rPr>
        <w:t>–</w:t>
      </w:r>
      <w:r w:rsidRPr="00037F62">
        <w:rPr>
          <w:rFonts w:ascii="Times New Roman" w:hAnsi="Times New Roman"/>
        </w:rPr>
        <w:t>91</w:t>
      </w:r>
      <w:r w:rsidR="004B27CA" w:rsidRPr="00037F62">
        <w:rPr>
          <w:rFonts w:ascii="Times New Roman" w:hAnsi="Times New Roman"/>
        </w:rPr>
        <w:t xml:space="preserve">. </w:t>
      </w:r>
      <w:proofErr w:type="spellStart"/>
      <w:r w:rsidR="004B27CA" w:rsidRPr="00037F62">
        <w:rPr>
          <w:rFonts w:ascii="Times New Roman" w:hAnsi="Times New Roman"/>
          <w:lang w:val="en-US"/>
        </w:rPr>
        <w:t>doi</w:t>
      </w:r>
      <w:proofErr w:type="spellEnd"/>
      <w:r w:rsidR="004B27CA" w:rsidRPr="00037F62">
        <w:rPr>
          <w:rFonts w:ascii="Times New Roman" w:hAnsi="Times New Roman"/>
        </w:rPr>
        <w:t>: 10.17072/1994–9960–2016–3–</w:t>
      </w:r>
      <w:r w:rsidRPr="00037F62">
        <w:rPr>
          <w:rFonts w:ascii="Times New Roman" w:hAnsi="Times New Roman"/>
        </w:rPr>
        <w:t>77–91</w:t>
      </w:r>
    </w:p>
    <w:sectPr w:rsidR="004B27CA" w:rsidRPr="00037F62" w:rsidSect="000F54D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A9" w:rsidRDefault="00580AA9" w:rsidP="006B29BE">
      <w:pPr>
        <w:spacing w:after="0" w:line="240" w:lineRule="auto"/>
      </w:pPr>
      <w:r>
        <w:separator/>
      </w:r>
    </w:p>
  </w:endnote>
  <w:endnote w:type="continuationSeparator" w:id="0">
    <w:p w:rsidR="00580AA9" w:rsidRDefault="00580AA9" w:rsidP="006B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320025892"/>
      <w:docPartObj>
        <w:docPartGallery w:val="Page Numbers (Bottom of Page)"/>
        <w:docPartUnique/>
      </w:docPartObj>
    </w:sdtPr>
    <w:sdtEndPr/>
    <w:sdtContent>
      <w:p w:rsidR="00E964F3" w:rsidRPr="004B27CA" w:rsidRDefault="00E964F3">
        <w:pPr>
          <w:pStyle w:val="a7"/>
          <w:jc w:val="center"/>
          <w:rPr>
            <w:rFonts w:ascii="Times New Roman" w:hAnsi="Times New Roman"/>
            <w:sz w:val="24"/>
            <w:szCs w:val="24"/>
          </w:rPr>
        </w:pPr>
        <w:r w:rsidRPr="004B27CA">
          <w:rPr>
            <w:rFonts w:ascii="Times New Roman" w:hAnsi="Times New Roman"/>
            <w:sz w:val="24"/>
            <w:szCs w:val="24"/>
          </w:rPr>
          <w:fldChar w:fldCharType="begin"/>
        </w:r>
        <w:r w:rsidRPr="004B27CA">
          <w:rPr>
            <w:rFonts w:ascii="Times New Roman" w:hAnsi="Times New Roman"/>
            <w:sz w:val="24"/>
            <w:szCs w:val="24"/>
          </w:rPr>
          <w:instrText>PAGE   \* MERGEFORMAT</w:instrText>
        </w:r>
        <w:r w:rsidRPr="004B27CA">
          <w:rPr>
            <w:rFonts w:ascii="Times New Roman" w:hAnsi="Times New Roman"/>
            <w:sz w:val="24"/>
            <w:szCs w:val="24"/>
          </w:rPr>
          <w:fldChar w:fldCharType="separate"/>
        </w:r>
        <w:r w:rsidR="009351C7">
          <w:rPr>
            <w:rFonts w:ascii="Times New Roman" w:hAnsi="Times New Roman"/>
            <w:noProof/>
            <w:sz w:val="24"/>
            <w:szCs w:val="24"/>
          </w:rPr>
          <w:t>90</w:t>
        </w:r>
        <w:r w:rsidRPr="004B27CA">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37413381"/>
      <w:docPartObj>
        <w:docPartGallery w:val="Page Numbers (Bottom of Page)"/>
        <w:docPartUnique/>
      </w:docPartObj>
    </w:sdtPr>
    <w:sdtEndPr/>
    <w:sdtContent>
      <w:p w:rsidR="00E964F3" w:rsidRPr="0020485B" w:rsidRDefault="00E964F3">
        <w:pPr>
          <w:pStyle w:val="a7"/>
          <w:jc w:val="center"/>
          <w:rPr>
            <w:rFonts w:ascii="Times New Roman" w:hAnsi="Times New Roman"/>
            <w:sz w:val="24"/>
            <w:szCs w:val="24"/>
          </w:rPr>
        </w:pPr>
        <w:r w:rsidRPr="0020485B">
          <w:rPr>
            <w:rFonts w:ascii="Times New Roman" w:hAnsi="Times New Roman"/>
            <w:sz w:val="24"/>
            <w:szCs w:val="24"/>
          </w:rPr>
          <w:fldChar w:fldCharType="begin"/>
        </w:r>
        <w:r w:rsidRPr="0020485B">
          <w:rPr>
            <w:rFonts w:ascii="Times New Roman" w:hAnsi="Times New Roman"/>
            <w:sz w:val="24"/>
            <w:szCs w:val="24"/>
          </w:rPr>
          <w:instrText>PAGE   \* MERGEFORMAT</w:instrText>
        </w:r>
        <w:r w:rsidRPr="0020485B">
          <w:rPr>
            <w:rFonts w:ascii="Times New Roman" w:hAnsi="Times New Roman"/>
            <w:sz w:val="24"/>
            <w:szCs w:val="24"/>
          </w:rPr>
          <w:fldChar w:fldCharType="separate"/>
        </w:r>
        <w:r w:rsidR="009351C7">
          <w:rPr>
            <w:rFonts w:ascii="Times New Roman" w:hAnsi="Times New Roman"/>
            <w:noProof/>
            <w:sz w:val="24"/>
            <w:szCs w:val="24"/>
          </w:rPr>
          <w:t>91</w:t>
        </w:r>
        <w:r w:rsidRPr="0020485B">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8"/>
        <w:szCs w:val="18"/>
      </w:rPr>
      <w:id w:val="-692840148"/>
      <w:docPartObj>
        <w:docPartGallery w:val="Page Numbers (Bottom of Page)"/>
        <w:docPartUnique/>
      </w:docPartObj>
    </w:sdtPr>
    <w:sdtEndPr>
      <w:rPr>
        <w:i w:val="0"/>
        <w:sz w:val="24"/>
        <w:szCs w:val="24"/>
      </w:rPr>
    </w:sdtEndPr>
    <w:sdtContent>
      <w:p w:rsidR="00E964F3" w:rsidRDefault="00E964F3" w:rsidP="008A0676">
        <w:pPr>
          <w:pStyle w:val="a7"/>
          <w:spacing w:before="120"/>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660288" behindDoc="0" locked="0" layoutInCell="1" allowOverlap="1" wp14:anchorId="72062C73" wp14:editId="71E43F2C">
                  <wp:simplePos x="0" y="0"/>
                  <wp:positionH relativeFrom="column">
                    <wp:posOffset>-24766</wp:posOffset>
                  </wp:positionH>
                  <wp:positionV relativeFrom="paragraph">
                    <wp:posOffset>8890</wp:posOffset>
                  </wp:positionV>
                  <wp:extent cx="28479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847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7pt" to="222.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" strokecolor="black [3213]"/>
              </w:pict>
            </mc:Fallback>
          </mc:AlternateContent>
        </w:r>
        <w:r w:rsidRPr="008A0676">
          <w:rPr>
            <w:rFonts w:ascii="Times New Roman" w:hAnsi="Times New Roman"/>
            <w:i/>
            <w:sz w:val="18"/>
            <w:szCs w:val="18"/>
          </w:rPr>
          <w:t xml:space="preserve">© </w:t>
        </w:r>
        <w:proofErr w:type="spellStart"/>
        <w:r w:rsidRPr="008A0676">
          <w:rPr>
            <w:rFonts w:ascii="Times New Roman" w:hAnsi="Times New Roman"/>
            <w:i/>
            <w:sz w:val="18"/>
            <w:szCs w:val="18"/>
          </w:rPr>
          <w:t>Асадуллин</w:t>
        </w:r>
        <w:proofErr w:type="spellEnd"/>
        <w:r w:rsidRPr="008A0676">
          <w:rPr>
            <w:rFonts w:ascii="Times New Roman" w:hAnsi="Times New Roman"/>
            <w:i/>
            <w:sz w:val="18"/>
            <w:szCs w:val="18"/>
          </w:rPr>
          <w:t xml:space="preserve"> М.Р., 2016</w:t>
        </w:r>
      </w:p>
      <w:p w:rsidR="00E964F3" w:rsidRDefault="00E964F3" w:rsidP="00004B3F">
        <w:pPr>
          <w:pStyle w:val="a7"/>
          <w:jc w:val="both"/>
          <w:rPr>
            <w:rFonts w:ascii="Times New Roman" w:hAnsi="Times New Roman"/>
            <w:i/>
            <w:sz w:val="18"/>
            <w:szCs w:val="18"/>
          </w:rPr>
        </w:pPr>
        <w:r w:rsidRPr="00004B3F">
          <w:rPr>
            <w:rFonts w:ascii="Times New Roman" w:hAnsi="Times New Roman"/>
            <w:i/>
            <w:sz w:val="18"/>
            <w:szCs w:val="18"/>
          </w:rPr>
          <w:t>*</w:t>
        </w:r>
        <w:r>
          <w:rPr>
            <w:rFonts w:ascii="Times New Roman" w:hAnsi="Times New Roman"/>
            <w:i/>
            <w:sz w:val="18"/>
            <w:szCs w:val="18"/>
          </w:rPr>
          <w:t xml:space="preserve"> </w:t>
        </w:r>
        <w:r w:rsidRPr="00004B3F">
          <w:rPr>
            <w:rFonts w:ascii="Times New Roman" w:hAnsi="Times New Roman"/>
            <w:i/>
            <w:sz w:val="18"/>
            <w:szCs w:val="18"/>
          </w:rPr>
          <w:t>Работа выполнена при финансовой поддержке</w:t>
        </w:r>
        <w:r>
          <w:rPr>
            <w:rFonts w:ascii="Times New Roman" w:hAnsi="Times New Roman"/>
            <w:i/>
            <w:sz w:val="18"/>
            <w:szCs w:val="18"/>
          </w:rPr>
          <w:t xml:space="preserve"> </w:t>
        </w:r>
        <w:r w:rsidRPr="00004B3F">
          <w:rPr>
            <w:rFonts w:ascii="Times New Roman" w:hAnsi="Times New Roman"/>
            <w:i/>
            <w:sz w:val="18"/>
            <w:szCs w:val="18"/>
          </w:rPr>
          <w:t>Министерства образования и науки Российской Федерации (договор №02.</w:t>
        </w:r>
        <w:r w:rsidRPr="00004B3F">
          <w:rPr>
            <w:rFonts w:ascii="Times New Roman" w:hAnsi="Times New Roman"/>
            <w:i/>
            <w:sz w:val="18"/>
            <w:szCs w:val="18"/>
            <w:lang w:val="en-US"/>
          </w:rPr>
          <w:t>G</w:t>
        </w:r>
        <w:r w:rsidRPr="00004B3F">
          <w:rPr>
            <w:rFonts w:ascii="Times New Roman" w:hAnsi="Times New Roman"/>
            <w:i/>
            <w:sz w:val="18"/>
            <w:szCs w:val="18"/>
          </w:rPr>
          <w:t>25.31.0168 от 01.12.2015) в рамках реализации Постановления Правительства РФ №218 «О мерах государственной поддержки развития высших учебных заведений и организаций, реализующих комплексные проекты по созданию высок</w:t>
        </w:r>
        <w:r w:rsidRPr="00004B3F">
          <w:rPr>
            <w:rFonts w:ascii="Times New Roman" w:hAnsi="Times New Roman"/>
            <w:i/>
            <w:sz w:val="18"/>
            <w:szCs w:val="18"/>
          </w:rPr>
          <w:t>о</w:t>
        </w:r>
        <w:r w:rsidRPr="00004B3F">
          <w:rPr>
            <w:rFonts w:ascii="Times New Roman" w:hAnsi="Times New Roman"/>
            <w:i/>
            <w:sz w:val="18"/>
            <w:szCs w:val="18"/>
          </w:rPr>
          <w:t>технологичного производства».</w:t>
        </w:r>
      </w:p>
      <w:p w:rsidR="00623057" w:rsidRPr="008A0676" w:rsidRDefault="00623057" w:rsidP="00004B3F">
        <w:pPr>
          <w:pStyle w:val="a7"/>
          <w:jc w:val="both"/>
          <w:rPr>
            <w:rFonts w:ascii="Times New Roman" w:hAnsi="Times New Roman"/>
            <w:i/>
            <w:sz w:val="18"/>
            <w:szCs w:val="18"/>
          </w:rPr>
        </w:pPr>
      </w:p>
      <w:p w:rsidR="00E964F3" w:rsidRPr="004B27CA" w:rsidRDefault="00E964F3">
        <w:pPr>
          <w:pStyle w:val="a7"/>
          <w:jc w:val="center"/>
          <w:rPr>
            <w:rFonts w:ascii="Times New Roman" w:hAnsi="Times New Roman"/>
            <w:sz w:val="24"/>
            <w:szCs w:val="24"/>
          </w:rPr>
        </w:pPr>
        <w:r w:rsidRPr="004B27CA">
          <w:rPr>
            <w:rFonts w:ascii="Times New Roman" w:hAnsi="Times New Roman"/>
            <w:sz w:val="24"/>
            <w:szCs w:val="24"/>
          </w:rPr>
          <w:fldChar w:fldCharType="begin"/>
        </w:r>
        <w:r w:rsidRPr="004B27CA">
          <w:rPr>
            <w:rFonts w:ascii="Times New Roman" w:hAnsi="Times New Roman"/>
            <w:sz w:val="24"/>
            <w:szCs w:val="24"/>
          </w:rPr>
          <w:instrText>PAGE   \* MERGEFORMAT</w:instrText>
        </w:r>
        <w:r w:rsidRPr="004B27CA">
          <w:rPr>
            <w:rFonts w:ascii="Times New Roman" w:hAnsi="Times New Roman"/>
            <w:sz w:val="24"/>
            <w:szCs w:val="24"/>
          </w:rPr>
          <w:fldChar w:fldCharType="separate"/>
        </w:r>
        <w:r w:rsidR="009351C7">
          <w:rPr>
            <w:rFonts w:ascii="Times New Roman" w:hAnsi="Times New Roman"/>
            <w:noProof/>
            <w:sz w:val="24"/>
            <w:szCs w:val="24"/>
          </w:rPr>
          <w:t>77</w:t>
        </w:r>
        <w:r w:rsidRPr="004B27CA">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A9" w:rsidRDefault="00580AA9" w:rsidP="006B29BE">
      <w:pPr>
        <w:spacing w:after="0" w:line="240" w:lineRule="auto"/>
      </w:pPr>
      <w:r>
        <w:separator/>
      </w:r>
    </w:p>
  </w:footnote>
  <w:footnote w:type="continuationSeparator" w:id="0">
    <w:p w:rsidR="00580AA9" w:rsidRDefault="00580AA9" w:rsidP="006B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F3" w:rsidRPr="008A0676" w:rsidRDefault="00E964F3" w:rsidP="008A0676">
    <w:pPr>
      <w:pStyle w:val="a9"/>
      <w:spacing w:after="240"/>
      <w:jc w:val="right"/>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187960</wp:posOffset>
              </wp:positionV>
              <wp:extent cx="61055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4.8pt" to="48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" strokecolor="black [3213]"/>
          </w:pict>
        </mc:Fallback>
      </mc:AlternateContent>
    </w:r>
    <w:r w:rsidRPr="008A0676">
      <w:rPr>
        <w:rFonts w:ascii="Times New Roman" w:hAnsi="Times New Roman"/>
        <w:i/>
        <w:sz w:val="24"/>
        <w:szCs w:val="24"/>
      </w:rPr>
      <w:t xml:space="preserve">М.Р. </w:t>
    </w:r>
    <w:proofErr w:type="spellStart"/>
    <w:r w:rsidRPr="008A0676">
      <w:rPr>
        <w:rFonts w:ascii="Times New Roman" w:hAnsi="Times New Roman"/>
        <w:i/>
        <w:sz w:val="24"/>
        <w:szCs w:val="24"/>
      </w:rPr>
      <w:t>Асадуллин</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F3" w:rsidRPr="008A0676" w:rsidRDefault="00E964F3" w:rsidP="008A0676">
    <w:pPr>
      <w:pStyle w:val="a9"/>
      <w:spacing w:after="240"/>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3809</wp:posOffset>
              </wp:positionH>
              <wp:positionV relativeFrom="paragraph">
                <wp:posOffset>216535</wp:posOffset>
              </wp:positionV>
              <wp:extent cx="6105525" cy="0"/>
              <wp:effectExtent l="0" t="0" r="952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7.05pt" to="481.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" strokecolor="black [3213]"/>
          </w:pict>
        </mc:Fallback>
      </mc:AlternateContent>
    </w:r>
    <w:r w:rsidRPr="008A0676">
      <w:rPr>
        <w:rFonts w:ascii="Times New Roman" w:hAnsi="Times New Roman"/>
        <w:i/>
        <w:sz w:val="24"/>
        <w:szCs w:val="24"/>
      </w:rPr>
      <w:t>Методика технико-экономической оценки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F3" w:rsidRPr="000321E7" w:rsidRDefault="00E964F3" w:rsidP="004B27CA">
    <w:pPr>
      <w:pStyle w:val="a9"/>
      <w:jc w:val="center"/>
      <w:rPr>
        <w:rFonts w:ascii="Times New Roman" w:hAnsi="Times New Roman"/>
        <w:b/>
        <w:spacing w:val="30"/>
        <w:sz w:val="24"/>
        <w:szCs w:val="24"/>
      </w:rPr>
    </w:pPr>
    <w:r w:rsidRPr="000321E7">
      <w:rPr>
        <w:rFonts w:ascii="Times New Roman" w:hAnsi="Times New Roman"/>
        <w:b/>
        <w:spacing w:val="30"/>
        <w:sz w:val="24"/>
        <w:szCs w:val="24"/>
      </w:rPr>
      <w:t>ВЕСТНИК</w:t>
    </w:r>
    <w:r w:rsidRPr="00FA2EE5">
      <w:rPr>
        <w:rFonts w:ascii="Times New Roman" w:hAnsi="Times New Roman"/>
        <w:b/>
        <w:spacing w:val="30"/>
        <w:sz w:val="24"/>
        <w:szCs w:val="24"/>
      </w:rPr>
      <w:t xml:space="preserve"> </w:t>
    </w:r>
    <w:r w:rsidRPr="000321E7">
      <w:rPr>
        <w:rFonts w:ascii="Times New Roman" w:hAnsi="Times New Roman"/>
        <w:b/>
        <w:spacing w:val="30"/>
        <w:sz w:val="24"/>
        <w:szCs w:val="24"/>
      </w:rPr>
      <w:t>ПЕРМСКОГО УНИВЕРСИТЕТА</w:t>
    </w:r>
  </w:p>
  <w:p w:rsidR="00E964F3" w:rsidRPr="000321E7" w:rsidRDefault="00E964F3" w:rsidP="004B27CA">
    <w:pPr>
      <w:pStyle w:val="a9"/>
      <w:jc w:val="center"/>
      <w:rPr>
        <w:rFonts w:ascii="Times New Roman" w:hAnsi="Times New Roman"/>
        <w:sz w:val="24"/>
        <w:szCs w:val="24"/>
      </w:rPr>
    </w:pPr>
    <w:r>
      <w:rPr>
        <w:rFonts w:ascii="Times New Roman" w:hAnsi="Times New Roman"/>
        <w:b/>
        <w:noProof/>
        <w:spacing w:val="30"/>
        <w:sz w:val="24"/>
        <w:szCs w:val="24"/>
      </w:rPr>
      <mc:AlternateContent>
        <mc:Choice Requires="wps">
          <w:drawing>
            <wp:anchor distT="0" distB="0" distL="114300" distR="114300" simplePos="0" relativeHeight="251659264" behindDoc="0" locked="0" layoutInCell="1" allowOverlap="1" wp14:anchorId="39116EA8" wp14:editId="6CCF03B0">
              <wp:simplePos x="0" y="0"/>
              <wp:positionH relativeFrom="column">
                <wp:posOffset>-26035</wp:posOffset>
              </wp:positionH>
              <wp:positionV relativeFrom="paragraph">
                <wp:posOffset>4445</wp:posOffset>
              </wp:positionV>
              <wp:extent cx="6052820" cy="635"/>
              <wp:effectExtent l="0" t="0" r="24130" b="3746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4" o:spid="_x0000_s1026" type="#_x0000_t32" style="position:absolute;margin-left:-2.05pt;margin-top:.35pt;width:476.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"/>
          </w:pict>
        </mc:Fallback>
      </mc:AlternateContent>
    </w:r>
    <w:r>
      <w:rPr>
        <w:rFonts w:ascii="Times New Roman" w:hAnsi="Times New Roman"/>
        <w:b/>
        <w:spacing w:val="20"/>
        <w:sz w:val="24"/>
        <w:szCs w:val="24"/>
      </w:rPr>
      <w:t xml:space="preserve">2016                             </w:t>
    </w:r>
    <w:r w:rsidRPr="00FA2EE5">
      <w:rPr>
        <w:rFonts w:ascii="Times New Roman" w:hAnsi="Times New Roman"/>
        <w:b/>
        <w:spacing w:val="20"/>
        <w:sz w:val="24"/>
        <w:szCs w:val="24"/>
      </w:rPr>
      <w:t xml:space="preserve">       </w:t>
    </w:r>
    <w:r w:rsidRPr="000321E7">
      <w:rPr>
        <w:rFonts w:ascii="Times New Roman" w:hAnsi="Times New Roman"/>
        <w:b/>
        <w:caps/>
        <w:spacing w:val="20"/>
        <w:sz w:val="24"/>
        <w:szCs w:val="24"/>
      </w:rPr>
      <w:t xml:space="preserve">Экономика </w:t>
    </w:r>
    <w:r>
      <w:rPr>
        <w:rFonts w:ascii="Times New Roman" w:hAnsi="Times New Roman"/>
        <w:b/>
        <w:caps/>
        <w:spacing w:val="20"/>
        <w:sz w:val="24"/>
        <w:szCs w:val="24"/>
      </w:rPr>
      <w:t xml:space="preserve">       </w:t>
    </w:r>
    <w:r w:rsidRPr="00FA2EE5">
      <w:rPr>
        <w:rFonts w:ascii="Times New Roman" w:hAnsi="Times New Roman"/>
        <w:b/>
        <w:caps/>
        <w:spacing w:val="20"/>
        <w:sz w:val="24"/>
        <w:szCs w:val="24"/>
      </w:rPr>
      <w:t xml:space="preserve">                        </w:t>
    </w:r>
    <w:proofErr w:type="spellStart"/>
    <w:r w:rsidRPr="000321E7">
      <w:rPr>
        <w:rFonts w:ascii="Times New Roman" w:hAnsi="Times New Roman"/>
        <w:b/>
        <w:sz w:val="24"/>
        <w:szCs w:val="24"/>
      </w:rPr>
      <w:t>Вып</w:t>
    </w:r>
    <w:proofErr w:type="spellEnd"/>
    <w:r w:rsidRPr="000321E7">
      <w:rPr>
        <w:rFonts w:ascii="Times New Roman" w:hAnsi="Times New Roman"/>
        <w:b/>
        <w:sz w:val="24"/>
        <w:szCs w:val="24"/>
      </w:rPr>
      <w:t xml:space="preserve">. </w:t>
    </w:r>
    <w:r>
      <w:rPr>
        <w:rFonts w:ascii="Times New Roman" w:hAnsi="Times New Roman"/>
        <w:b/>
        <w:sz w:val="24"/>
        <w:szCs w:val="24"/>
      </w:rPr>
      <w:t>3</w:t>
    </w:r>
    <w:r w:rsidRPr="000321E7">
      <w:rPr>
        <w:rFonts w:ascii="Times New Roman" w:hAnsi="Times New Roman"/>
        <w:b/>
        <w:sz w:val="24"/>
        <w:szCs w:val="24"/>
      </w:rPr>
      <w:t>(</w:t>
    </w:r>
    <w:r>
      <w:rPr>
        <w:rFonts w:ascii="Times New Roman" w:hAnsi="Times New Roman"/>
        <w:b/>
        <w:sz w:val="24"/>
        <w:szCs w:val="24"/>
      </w:rPr>
      <w:t>30</w:t>
    </w:r>
    <w:r w:rsidRPr="000321E7">
      <w:rPr>
        <w:rFonts w:ascii="Times New Roman" w:hAnsi="Times New Roman"/>
        <w:b/>
        <w:sz w:val="24"/>
        <w:szCs w:val="24"/>
      </w:rPr>
      <w:t>)</w:t>
    </w:r>
  </w:p>
  <w:p w:rsidR="00E964F3" w:rsidRDefault="00E964F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4105"/>
    <w:multiLevelType w:val="hybridMultilevel"/>
    <w:tmpl w:val="E37003DE"/>
    <w:lvl w:ilvl="0" w:tplc="04190001">
      <w:start w:val="1"/>
      <w:numFmt w:val="decimal"/>
      <w:lvlText w:val="%1."/>
      <w:lvlJc w:val="left"/>
      <w:pPr>
        <w:tabs>
          <w:tab w:val="num" w:pos="720"/>
        </w:tabs>
        <w:ind w:left="720" w:hanging="360"/>
      </w:pPr>
      <w:rPr>
        <w:rFonts w:cs="Times New Roman" w:hint="default"/>
        <w:sz w:val="22"/>
        <w:szCs w:val="22"/>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
    <w:nsid w:val="5FCE2113"/>
    <w:multiLevelType w:val="hybridMultilevel"/>
    <w:tmpl w:val="78A60BCC"/>
    <w:lvl w:ilvl="0" w:tplc="BD0AAD00">
      <w:start w:val="20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AA19C4"/>
    <w:multiLevelType w:val="hybridMultilevel"/>
    <w:tmpl w:val="3FB2F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D157256"/>
    <w:multiLevelType w:val="hybridMultilevel"/>
    <w:tmpl w:val="3FB2F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E3"/>
    <w:rsid w:val="00000D99"/>
    <w:rsid w:val="00000EB9"/>
    <w:rsid w:val="00001BCD"/>
    <w:rsid w:val="000030D2"/>
    <w:rsid w:val="00004B3F"/>
    <w:rsid w:val="00005D04"/>
    <w:rsid w:val="00011EEB"/>
    <w:rsid w:val="000127FB"/>
    <w:rsid w:val="00013D57"/>
    <w:rsid w:val="00014364"/>
    <w:rsid w:val="000149E5"/>
    <w:rsid w:val="00015AF3"/>
    <w:rsid w:val="000179BB"/>
    <w:rsid w:val="000217BA"/>
    <w:rsid w:val="0002363F"/>
    <w:rsid w:val="00024A99"/>
    <w:rsid w:val="00024C66"/>
    <w:rsid w:val="000256CD"/>
    <w:rsid w:val="0002715A"/>
    <w:rsid w:val="00030536"/>
    <w:rsid w:val="00032423"/>
    <w:rsid w:val="0003280B"/>
    <w:rsid w:val="00032DE3"/>
    <w:rsid w:val="00033660"/>
    <w:rsid w:val="00033F9A"/>
    <w:rsid w:val="000357DE"/>
    <w:rsid w:val="0003625F"/>
    <w:rsid w:val="00037F62"/>
    <w:rsid w:val="00040846"/>
    <w:rsid w:val="000420C8"/>
    <w:rsid w:val="00042465"/>
    <w:rsid w:val="00043C59"/>
    <w:rsid w:val="00045A41"/>
    <w:rsid w:val="000475FF"/>
    <w:rsid w:val="00051706"/>
    <w:rsid w:val="00053C2B"/>
    <w:rsid w:val="00054458"/>
    <w:rsid w:val="0006112C"/>
    <w:rsid w:val="000617EE"/>
    <w:rsid w:val="00063C1E"/>
    <w:rsid w:val="00064A74"/>
    <w:rsid w:val="000651DF"/>
    <w:rsid w:val="00072B80"/>
    <w:rsid w:val="000760D3"/>
    <w:rsid w:val="00082EA7"/>
    <w:rsid w:val="00084079"/>
    <w:rsid w:val="00090B12"/>
    <w:rsid w:val="00091802"/>
    <w:rsid w:val="00093050"/>
    <w:rsid w:val="00094D21"/>
    <w:rsid w:val="00095B0F"/>
    <w:rsid w:val="0009650E"/>
    <w:rsid w:val="000967A1"/>
    <w:rsid w:val="00097CD4"/>
    <w:rsid w:val="000A0D1B"/>
    <w:rsid w:val="000A0E38"/>
    <w:rsid w:val="000A180C"/>
    <w:rsid w:val="000A1C22"/>
    <w:rsid w:val="000A390D"/>
    <w:rsid w:val="000A3FB5"/>
    <w:rsid w:val="000A4626"/>
    <w:rsid w:val="000A4A8C"/>
    <w:rsid w:val="000A5517"/>
    <w:rsid w:val="000A5DAB"/>
    <w:rsid w:val="000A7369"/>
    <w:rsid w:val="000B0895"/>
    <w:rsid w:val="000B3C0B"/>
    <w:rsid w:val="000B58D2"/>
    <w:rsid w:val="000B7CAD"/>
    <w:rsid w:val="000C21D2"/>
    <w:rsid w:val="000C43B2"/>
    <w:rsid w:val="000C6D06"/>
    <w:rsid w:val="000C6F1A"/>
    <w:rsid w:val="000C726E"/>
    <w:rsid w:val="000D024F"/>
    <w:rsid w:val="000D0FA3"/>
    <w:rsid w:val="000D3FEE"/>
    <w:rsid w:val="000D4EF7"/>
    <w:rsid w:val="000D5261"/>
    <w:rsid w:val="000D5520"/>
    <w:rsid w:val="000D580D"/>
    <w:rsid w:val="000E2DB4"/>
    <w:rsid w:val="000E31DD"/>
    <w:rsid w:val="000E3340"/>
    <w:rsid w:val="000E637C"/>
    <w:rsid w:val="000F0354"/>
    <w:rsid w:val="000F0533"/>
    <w:rsid w:val="000F1F4D"/>
    <w:rsid w:val="000F3DC7"/>
    <w:rsid w:val="000F54D1"/>
    <w:rsid w:val="000F572E"/>
    <w:rsid w:val="000F73F1"/>
    <w:rsid w:val="000F7FCB"/>
    <w:rsid w:val="00100BFE"/>
    <w:rsid w:val="00101378"/>
    <w:rsid w:val="00101604"/>
    <w:rsid w:val="00102FD1"/>
    <w:rsid w:val="00103393"/>
    <w:rsid w:val="00103A69"/>
    <w:rsid w:val="00104377"/>
    <w:rsid w:val="001051A1"/>
    <w:rsid w:val="001065BB"/>
    <w:rsid w:val="00106933"/>
    <w:rsid w:val="00111EBC"/>
    <w:rsid w:val="001130CA"/>
    <w:rsid w:val="00117391"/>
    <w:rsid w:val="0011759C"/>
    <w:rsid w:val="00120077"/>
    <w:rsid w:val="00121045"/>
    <w:rsid w:val="0012138D"/>
    <w:rsid w:val="00123273"/>
    <w:rsid w:val="0012452E"/>
    <w:rsid w:val="00125C20"/>
    <w:rsid w:val="0012713B"/>
    <w:rsid w:val="001271F6"/>
    <w:rsid w:val="0013388D"/>
    <w:rsid w:val="00135848"/>
    <w:rsid w:val="00135EEE"/>
    <w:rsid w:val="0014019C"/>
    <w:rsid w:val="001404B1"/>
    <w:rsid w:val="00142497"/>
    <w:rsid w:val="00144B20"/>
    <w:rsid w:val="001471F1"/>
    <w:rsid w:val="0015132D"/>
    <w:rsid w:val="00151C7B"/>
    <w:rsid w:val="00151DCD"/>
    <w:rsid w:val="00154327"/>
    <w:rsid w:val="00155E1C"/>
    <w:rsid w:val="00160985"/>
    <w:rsid w:val="00160B8A"/>
    <w:rsid w:val="00160D0C"/>
    <w:rsid w:val="00161610"/>
    <w:rsid w:val="001616BF"/>
    <w:rsid w:val="00163614"/>
    <w:rsid w:val="00164951"/>
    <w:rsid w:val="00166031"/>
    <w:rsid w:val="00166191"/>
    <w:rsid w:val="001661C4"/>
    <w:rsid w:val="0016687E"/>
    <w:rsid w:val="0016694A"/>
    <w:rsid w:val="001677F8"/>
    <w:rsid w:val="00170211"/>
    <w:rsid w:val="00170A16"/>
    <w:rsid w:val="00170C62"/>
    <w:rsid w:val="0017112D"/>
    <w:rsid w:val="001720E7"/>
    <w:rsid w:val="00173719"/>
    <w:rsid w:val="0017630C"/>
    <w:rsid w:val="001776FB"/>
    <w:rsid w:val="00187860"/>
    <w:rsid w:val="00190932"/>
    <w:rsid w:val="00191362"/>
    <w:rsid w:val="00191DBA"/>
    <w:rsid w:val="00192BC8"/>
    <w:rsid w:val="001936C9"/>
    <w:rsid w:val="00195D82"/>
    <w:rsid w:val="00196CFE"/>
    <w:rsid w:val="001A0D25"/>
    <w:rsid w:val="001A1D6B"/>
    <w:rsid w:val="001A1EA2"/>
    <w:rsid w:val="001A32EC"/>
    <w:rsid w:val="001A4AB1"/>
    <w:rsid w:val="001A68BA"/>
    <w:rsid w:val="001B017B"/>
    <w:rsid w:val="001B0346"/>
    <w:rsid w:val="001B199A"/>
    <w:rsid w:val="001B31BB"/>
    <w:rsid w:val="001B4138"/>
    <w:rsid w:val="001C0090"/>
    <w:rsid w:val="001C0183"/>
    <w:rsid w:val="001C0E04"/>
    <w:rsid w:val="001C0F37"/>
    <w:rsid w:val="001C4A2A"/>
    <w:rsid w:val="001C5ADB"/>
    <w:rsid w:val="001C62D1"/>
    <w:rsid w:val="001C741D"/>
    <w:rsid w:val="001D046F"/>
    <w:rsid w:val="001D0E5E"/>
    <w:rsid w:val="001D3A8B"/>
    <w:rsid w:val="001D5A70"/>
    <w:rsid w:val="001D760F"/>
    <w:rsid w:val="001E1C56"/>
    <w:rsid w:val="001E3C27"/>
    <w:rsid w:val="001E422A"/>
    <w:rsid w:val="001E4F83"/>
    <w:rsid w:val="001E741A"/>
    <w:rsid w:val="001E76C3"/>
    <w:rsid w:val="001F390F"/>
    <w:rsid w:val="001F3C3E"/>
    <w:rsid w:val="001F53E5"/>
    <w:rsid w:val="001F5E54"/>
    <w:rsid w:val="001F5FD9"/>
    <w:rsid w:val="00201719"/>
    <w:rsid w:val="00201F9F"/>
    <w:rsid w:val="002025AF"/>
    <w:rsid w:val="00203312"/>
    <w:rsid w:val="0020485B"/>
    <w:rsid w:val="00204E99"/>
    <w:rsid w:val="00205281"/>
    <w:rsid w:val="002058B1"/>
    <w:rsid w:val="002064A8"/>
    <w:rsid w:val="002139C5"/>
    <w:rsid w:val="00213B50"/>
    <w:rsid w:val="0021435A"/>
    <w:rsid w:val="002147F1"/>
    <w:rsid w:val="00215701"/>
    <w:rsid w:val="0021708F"/>
    <w:rsid w:val="00220570"/>
    <w:rsid w:val="00220D25"/>
    <w:rsid w:val="002226A5"/>
    <w:rsid w:val="00222AE4"/>
    <w:rsid w:val="0022509B"/>
    <w:rsid w:val="00226321"/>
    <w:rsid w:val="00227AE6"/>
    <w:rsid w:val="00227B1D"/>
    <w:rsid w:val="0023056F"/>
    <w:rsid w:val="002306F8"/>
    <w:rsid w:val="002312C0"/>
    <w:rsid w:val="0023692D"/>
    <w:rsid w:val="00242CFA"/>
    <w:rsid w:val="002439F9"/>
    <w:rsid w:val="00243C30"/>
    <w:rsid w:val="00244E69"/>
    <w:rsid w:val="0025064A"/>
    <w:rsid w:val="00252E81"/>
    <w:rsid w:val="002536E3"/>
    <w:rsid w:val="0025393F"/>
    <w:rsid w:val="00255828"/>
    <w:rsid w:val="00256DF4"/>
    <w:rsid w:val="0025713B"/>
    <w:rsid w:val="002625CE"/>
    <w:rsid w:val="00265148"/>
    <w:rsid w:val="00265ED2"/>
    <w:rsid w:val="0027126C"/>
    <w:rsid w:val="00271FFB"/>
    <w:rsid w:val="00272FBA"/>
    <w:rsid w:val="002736B4"/>
    <w:rsid w:val="00274EE7"/>
    <w:rsid w:val="00275EAB"/>
    <w:rsid w:val="00284A1C"/>
    <w:rsid w:val="002867D0"/>
    <w:rsid w:val="00291674"/>
    <w:rsid w:val="00292302"/>
    <w:rsid w:val="00292E8A"/>
    <w:rsid w:val="00294426"/>
    <w:rsid w:val="00294591"/>
    <w:rsid w:val="00294B9E"/>
    <w:rsid w:val="0029781B"/>
    <w:rsid w:val="002A28EC"/>
    <w:rsid w:val="002A4B94"/>
    <w:rsid w:val="002A6D35"/>
    <w:rsid w:val="002A7C35"/>
    <w:rsid w:val="002B2087"/>
    <w:rsid w:val="002B2E0D"/>
    <w:rsid w:val="002B3BC2"/>
    <w:rsid w:val="002B5381"/>
    <w:rsid w:val="002B558F"/>
    <w:rsid w:val="002B5A56"/>
    <w:rsid w:val="002B6588"/>
    <w:rsid w:val="002B7D1D"/>
    <w:rsid w:val="002C3237"/>
    <w:rsid w:val="002C4366"/>
    <w:rsid w:val="002C5124"/>
    <w:rsid w:val="002C7F04"/>
    <w:rsid w:val="002D0DC1"/>
    <w:rsid w:val="002D0EBF"/>
    <w:rsid w:val="002D2D23"/>
    <w:rsid w:val="002D3469"/>
    <w:rsid w:val="002D3A55"/>
    <w:rsid w:val="002D518C"/>
    <w:rsid w:val="002D54E8"/>
    <w:rsid w:val="002D61FF"/>
    <w:rsid w:val="002D65D6"/>
    <w:rsid w:val="002E01EF"/>
    <w:rsid w:val="002E10B0"/>
    <w:rsid w:val="002E170A"/>
    <w:rsid w:val="002E3AB9"/>
    <w:rsid w:val="002E3E62"/>
    <w:rsid w:val="002E5FE5"/>
    <w:rsid w:val="002F2A29"/>
    <w:rsid w:val="002F39E7"/>
    <w:rsid w:val="002F42D3"/>
    <w:rsid w:val="002F59FE"/>
    <w:rsid w:val="002F5C71"/>
    <w:rsid w:val="002F654F"/>
    <w:rsid w:val="002F662E"/>
    <w:rsid w:val="003019C4"/>
    <w:rsid w:val="003020C8"/>
    <w:rsid w:val="00302B91"/>
    <w:rsid w:val="00303B00"/>
    <w:rsid w:val="00304BB6"/>
    <w:rsid w:val="00305E03"/>
    <w:rsid w:val="00306689"/>
    <w:rsid w:val="00306CEE"/>
    <w:rsid w:val="00307259"/>
    <w:rsid w:val="00311D42"/>
    <w:rsid w:val="00312D1B"/>
    <w:rsid w:val="00313430"/>
    <w:rsid w:val="00314329"/>
    <w:rsid w:val="003148F9"/>
    <w:rsid w:val="0031522D"/>
    <w:rsid w:val="003152F6"/>
    <w:rsid w:val="00315AF8"/>
    <w:rsid w:val="003209DB"/>
    <w:rsid w:val="00323101"/>
    <w:rsid w:val="00323BFE"/>
    <w:rsid w:val="00323F53"/>
    <w:rsid w:val="00325AAA"/>
    <w:rsid w:val="00325CB4"/>
    <w:rsid w:val="00327E9D"/>
    <w:rsid w:val="0033059D"/>
    <w:rsid w:val="00331ADC"/>
    <w:rsid w:val="00332462"/>
    <w:rsid w:val="0033498D"/>
    <w:rsid w:val="00335CD6"/>
    <w:rsid w:val="003403AB"/>
    <w:rsid w:val="00340F67"/>
    <w:rsid w:val="0034133D"/>
    <w:rsid w:val="003425D3"/>
    <w:rsid w:val="003429C4"/>
    <w:rsid w:val="00343C6A"/>
    <w:rsid w:val="00344B7B"/>
    <w:rsid w:val="00345FDA"/>
    <w:rsid w:val="003507DE"/>
    <w:rsid w:val="00351184"/>
    <w:rsid w:val="003511E1"/>
    <w:rsid w:val="0035380F"/>
    <w:rsid w:val="00354D6F"/>
    <w:rsid w:val="003551B1"/>
    <w:rsid w:val="00355E2E"/>
    <w:rsid w:val="003570AC"/>
    <w:rsid w:val="003665FA"/>
    <w:rsid w:val="00366D39"/>
    <w:rsid w:val="003713D1"/>
    <w:rsid w:val="00372024"/>
    <w:rsid w:val="00374344"/>
    <w:rsid w:val="00386217"/>
    <w:rsid w:val="00386375"/>
    <w:rsid w:val="003924AE"/>
    <w:rsid w:val="00392DF9"/>
    <w:rsid w:val="003935F4"/>
    <w:rsid w:val="00395A74"/>
    <w:rsid w:val="00395AC6"/>
    <w:rsid w:val="003A09A6"/>
    <w:rsid w:val="003A160E"/>
    <w:rsid w:val="003A2203"/>
    <w:rsid w:val="003A2440"/>
    <w:rsid w:val="003A29AD"/>
    <w:rsid w:val="003A2DCB"/>
    <w:rsid w:val="003A596D"/>
    <w:rsid w:val="003A6780"/>
    <w:rsid w:val="003B2193"/>
    <w:rsid w:val="003B294E"/>
    <w:rsid w:val="003B2E7F"/>
    <w:rsid w:val="003B5ED7"/>
    <w:rsid w:val="003B6895"/>
    <w:rsid w:val="003B68F4"/>
    <w:rsid w:val="003B6907"/>
    <w:rsid w:val="003B7240"/>
    <w:rsid w:val="003B7FE8"/>
    <w:rsid w:val="003C2DB2"/>
    <w:rsid w:val="003C3154"/>
    <w:rsid w:val="003C3A6E"/>
    <w:rsid w:val="003C3F0E"/>
    <w:rsid w:val="003C49AE"/>
    <w:rsid w:val="003C5CF7"/>
    <w:rsid w:val="003C6231"/>
    <w:rsid w:val="003C68F1"/>
    <w:rsid w:val="003C6C8C"/>
    <w:rsid w:val="003C77C8"/>
    <w:rsid w:val="003C79B0"/>
    <w:rsid w:val="003D02DE"/>
    <w:rsid w:val="003D1EEE"/>
    <w:rsid w:val="003D233F"/>
    <w:rsid w:val="003D29AD"/>
    <w:rsid w:val="003D2FA2"/>
    <w:rsid w:val="003D3260"/>
    <w:rsid w:val="003D3EDA"/>
    <w:rsid w:val="003D6C35"/>
    <w:rsid w:val="003E0615"/>
    <w:rsid w:val="003E12A0"/>
    <w:rsid w:val="003E2BFE"/>
    <w:rsid w:val="003E2E26"/>
    <w:rsid w:val="003E5F6A"/>
    <w:rsid w:val="003E6006"/>
    <w:rsid w:val="003E6931"/>
    <w:rsid w:val="003F0AFF"/>
    <w:rsid w:val="003F18F0"/>
    <w:rsid w:val="003F27EE"/>
    <w:rsid w:val="003F3923"/>
    <w:rsid w:val="003F615C"/>
    <w:rsid w:val="003F65FE"/>
    <w:rsid w:val="003F7629"/>
    <w:rsid w:val="00400D0B"/>
    <w:rsid w:val="00401B54"/>
    <w:rsid w:val="00405A11"/>
    <w:rsid w:val="00410322"/>
    <w:rsid w:val="004117E9"/>
    <w:rsid w:val="00413A89"/>
    <w:rsid w:val="00413D62"/>
    <w:rsid w:val="00416AA7"/>
    <w:rsid w:val="00423CDB"/>
    <w:rsid w:val="00424ACB"/>
    <w:rsid w:val="00424D14"/>
    <w:rsid w:val="0042503F"/>
    <w:rsid w:val="00425285"/>
    <w:rsid w:val="004277A4"/>
    <w:rsid w:val="00427FB6"/>
    <w:rsid w:val="004318E3"/>
    <w:rsid w:val="00431986"/>
    <w:rsid w:val="00431CFD"/>
    <w:rsid w:val="004322F6"/>
    <w:rsid w:val="0043236F"/>
    <w:rsid w:val="00432B70"/>
    <w:rsid w:val="00433F40"/>
    <w:rsid w:val="004345C5"/>
    <w:rsid w:val="00434929"/>
    <w:rsid w:val="00434DF3"/>
    <w:rsid w:val="004365E7"/>
    <w:rsid w:val="00436666"/>
    <w:rsid w:val="00440E20"/>
    <w:rsid w:val="004417A9"/>
    <w:rsid w:val="00442042"/>
    <w:rsid w:val="00442D08"/>
    <w:rsid w:val="004431D9"/>
    <w:rsid w:val="00443ADA"/>
    <w:rsid w:val="004443C0"/>
    <w:rsid w:val="0044562A"/>
    <w:rsid w:val="0044585D"/>
    <w:rsid w:val="00445D7D"/>
    <w:rsid w:val="00451FBC"/>
    <w:rsid w:val="00452285"/>
    <w:rsid w:val="00452554"/>
    <w:rsid w:val="00457D88"/>
    <w:rsid w:val="004649E9"/>
    <w:rsid w:val="004662EE"/>
    <w:rsid w:val="00471190"/>
    <w:rsid w:val="00475837"/>
    <w:rsid w:val="00476C85"/>
    <w:rsid w:val="00477DB6"/>
    <w:rsid w:val="00481C29"/>
    <w:rsid w:val="00481FEA"/>
    <w:rsid w:val="0048389C"/>
    <w:rsid w:val="00484452"/>
    <w:rsid w:val="00487B01"/>
    <w:rsid w:val="00487EE4"/>
    <w:rsid w:val="00491226"/>
    <w:rsid w:val="004947C5"/>
    <w:rsid w:val="00494947"/>
    <w:rsid w:val="0049598D"/>
    <w:rsid w:val="0049612A"/>
    <w:rsid w:val="00497E53"/>
    <w:rsid w:val="004A06B4"/>
    <w:rsid w:val="004A09AB"/>
    <w:rsid w:val="004A1FE4"/>
    <w:rsid w:val="004A2667"/>
    <w:rsid w:val="004A2802"/>
    <w:rsid w:val="004A291F"/>
    <w:rsid w:val="004A3D1E"/>
    <w:rsid w:val="004A43BE"/>
    <w:rsid w:val="004A4641"/>
    <w:rsid w:val="004A7284"/>
    <w:rsid w:val="004B07AC"/>
    <w:rsid w:val="004B1E6B"/>
    <w:rsid w:val="004B27CA"/>
    <w:rsid w:val="004B350F"/>
    <w:rsid w:val="004B3587"/>
    <w:rsid w:val="004B3CE4"/>
    <w:rsid w:val="004B5C1C"/>
    <w:rsid w:val="004B678A"/>
    <w:rsid w:val="004B6D10"/>
    <w:rsid w:val="004B6F8F"/>
    <w:rsid w:val="004B77E4"/>
    <w:rsid w:val="004C1C36"/>
    <w:rsid w:val="004C3059"/>
    <w:rsid w:val="004C5573"/>
    <w:rsid w:val="004C5F03"/>
    <w:rsid w:val="004C62B5"/>
    <w:rsid w:val="004C7135"/>
    <w:rsid w:val="004D0BD3"/>
    <w:rsid w:val="004D1226"/>
    <w:rsid w:val="004D480B"/>
    <w:rsid w:val="004D5426"/>
    <w:rsid w:val="004E013B"/>
    <w:rsid w:val="004E3852"/>
    <w:rsid w:val="004E4B22"/>
    <w:rsid w:val="004E78D1"/>
    <w:rsid w:val="004F0B54"/>
    <w:rsid w:val="004F0B66"/>
    <w:rsid w:val="004F30A9"/>
    <w:rsid w:val="004F4377"/>
    <w:rsid w:val="004F4EAE"/>
    <w:rsid w:val="004F503A"/>
    <w:rsid w:val="004F5198"/>
    <w:rsid w:val="004F5435"/>
    <w:rsid w:val="004F6323"/>
    <w:rsid w:val="004F6C35"/>
    <w:rsid w:val="004F774E"/>
    <w:rsid w:val="00500338"/>
    <w:rsid w:val="00501990"/>
    <w:rsid w:val="00501F60"/>
    <w:rsid w:val="00502A05"/>
    <w:rsid w:val="00502E84"/>
    <w:rsid w:val="00505555"/>
    <w:rsid w:val="00506AB5"/>
    <w:rsid w:val="00506F70"/>
    <w:rsid w:val="00511CBF"/>
    <w:rsid w:val="00512052"/>
    <w:rsid w:val="005138AB"/>
    <w:rsid w:val="00514C24"/>
    <w:rsid w:val="00516609"/>
    <w:rsid w:val="0051709F"/>
    <w:rsid w:val="005203BF"/>
    <w:rsid w:val="00520895"/>
    <w:rsid w:val="00520D8B"/>
    <w:rsid w:val="005225EF"/>
    <w:rsid w:val="00522785"/>
    <w:rsid w:val="00522B0A"/>
    <w:rsid w:val="00523A30"/>
    <w:rsid w:val="005244CA"/>
    <w:rsid w:val="00526311"/>
    <w:rsid w:val="005263BE"/>
    <w:rsid w:val="00530932"/>
    <w:rsid w:val="00531402"/>
    <w:rsid w:val="00533EA9"/>
    <w:rsid w:val="00533F0C"/>
    <w:rsid w:val="00534560"/>
    <w:rsid w:val="0053462C"/>
    <w:rsid w:val="005347A8"/>
    <w:rsid w:val="005350B2"/>
    <w:rsid w:val="0053784D"/>
    <w:rsid w:val="00537B3D"/>
    <w:rsid w:val="00540581"/>
    <w:rsid w:val="005428D9"/>
    <w:rsid w:val="005435A3"/>
    <w:rsid w:val="00545068"/>
    <w:rsid w:val="0054605F"/>
    <w:rsid w:val="00550B41"/>
    <w:rsid w:val="00551621"/>
    <w:rsid w:val="00553462"/>
    <w:rsid w:val="00553A91"/>
    <w:rsid w:val="00553B6E"/>
    <w:rsid w:val="00554443"/>
    <w:rsid w:val="0055493D"/>
    <w:rsid w:val="005555A2"/>
    <w:rsid w:val="0055625B"/>
    <w:rsid w:val="00557A21"/>
    <w:rsid w:val="00560FD2"/>
    <w:rsid w:val="005612B4"/>
    <w:rsid w:val="00564731"/>
    <w:rsid w:val="00566314"/>
    <w:rsid w:val="005663CB"/>
    <w:rsid w:val="0056659F"/>
    <w:rsid w:val="00566CD8"/>
    <w:rsid w:val="00567062"/>
    <w:rsid w:val="00570556"/>
    <w:rsid w:val="00570F7C"/>
    <w:rsid w:val="0057205D"/>
    <w:rsid w:val="005749D9"/>
    <w:rsid w:val="00577C26"/>
    <w:rsid w:val="00580455"/>
    <w:rsid w:val="00580AA9"/>
    <w:rsid w:val="00580F3F"/>
    <w:rsid w:val="00581726"/>
    <w:rsid w:val="005817A2"/>
    <w:rsid w:val="005819B9"/>
    <w:rsid w:val="005829C9"/>
    <w:rsid w:val="005838D0"/>
    <w:rsid w:val="00587CF2"/>
    <w:rsid w:val="00590528"/>
    <w:rsid w:val="00590C0C"/>
    <w:rsid w:val="00590E13"/>
    <w:rsid w:val="005934DA"/>
    <w:rsid w:val="00594131"/>
    <w:rsid w:val="00594158"/>
    <w:rsid w:val="005A0A05"/>
    <w:rsid w:val="005A2560"/>
    <w:rsid w:val="005A4397"/>
    <w:rsid w:val="005A721F"/>
    <w:rsid w:val="005A7C01"/>
    <w:rsid w:val="005B26AF"/>
    <w:rsid w:val="005B4319"/>
    <w:rsid w:val="005B6A06"/>
    <w:rsid w:val="005B7869"/>
    <w:rsid w:val="005B7C58"/>
    <w:rsid w:val="005C0F46"/>
    <w:rsid w:val="005C0F87"/>
    <w:rsid w:val="005C3FE9"/>
    <w:rsid w:val="005C401B"/>
    <w:rsid w:val="005C406D"/>
    <w:rsid w:val="005C4BC2"/>
    <w:rsid w:val="005C5F92"/>
    <w:rsid w:val="005C6BD7"/>
    <w:rsid w:val="005D0136"/>
    <w:rsid w:val="005D44D5"/>
    <w:rsid w:val="005D46FC"/>
    <w:rsid w:val="005E2A9C"/>
    <w:rsid w:val="005E2E41"/>
    <w:rsid w:val="005E3CA7"/>
    <w:rsid w:val="005E4ECA"/>
    <w:rsid w:val="005E5881"/>
    <w:rsid w:val="005E620B"/>
    <w:rsid w:val="005F40A8"/>
    <w:rsid w:val="005F56AD"/>
    <w:rsid w:val="005F7334"/>
    <w:rsid w:val="005F753D"/>
    <w:rsid w:val="00601D99"/>
    <w:rsid w:val="0060344B"/>
    <w:rsid w:val="00604066"/>
    <w:rsid w:val="00607800"/>
    <w:rsid w:val="00611292"/>
    <w:rsid w:val="00613E05"/>
    <w:rsid w:val="00623057"/>
    <w:rsid w:val="00623BEA"/>
    <w:rsid w:val="00625417"/>
    <w:rsid w:val="00626726"/>
    <w:rsid w:val="0062740D"/>
    <w:rsid w:val="00630847"/>
    <w:rsid w:val="00630D10"/>
    <w:rsid w:val="006314A5"/>
    <w:rsid w:val="00633580"/>
    <w:rsid w:val="00633FE6"/>
    <w:rsid w:val="006358B8"/>
    <w:rsid w:val="00635BB9"/>
    <w:rsid w:val="00647E97"/>
    <w:rsid w:val="00654430"/>
    <w:rsid w:val="00654D6F"/>
    <w:rsid w:val="00655BA3"/>
    <w:rsid w:val="006574CB"/>
    <w:rsid w:val="006603C0"/>
    <w:rsid w:val="006609CB"/>
    <w:rsid w:val="006615BE"/>
    <w:rsid w:val="0066208D"/>
    <w:rsid w:val="006636D8"/>
    <w:rsid w:val="00666B09"/>
    <w:rsid w:val="00671098"/>
    <w:rsid w:val="00672710"/>
    <w:rsid w:val="00673E09"/>
    <w:rsid w:val="00674E86"/>
    <w:rsid w:val="00677371"/>
    <w:rsid w:val="00680EBD"/>
    <w:rsid w:val="006821B1"/>
    <w:rsid w:val="00684504"/>
    <w:rsid w:val="00684F8D"/>
    <w:rsid w:val="00685675"/>
    <w:rsid w:val="00690361"/>
    <w:rsid w:val="00691206"/>
    <w:rsid w:val="00691BA6"/>
    <w:rsid w:val="00692E50"/>
    <w:rsid w:val="006946CC"/>
    <w:rsid w:val="00695358"/>
    <w:rsid w:val="00695AC9"/>
    <w:rsid w:val="00696644"/>
    <w:rsid w:val="00696D59"/>
    <w:rsid w:val="0069730E"/>
    <w:rsid w:val="006974C1"/>
    <w:rsid w:val="00697B6A"/>
    <w:rsid w:val="00697EFB"/>
    <w:rsid w:val="006A516E"/>
    <w:rsid w:val="006A58B7"/>
    <w:rsid w:val="006B13D7"/>
    <w:rsid w:val="006B2046"/>
    <w:rsid w:val="006B29BE"/>
    <w:rsid w:val="006B33A9"/>
    <w:rsid w:val="006B3EFC"/>
    <w:rsid w:val="006B4476"/>
    <w:rsid w:val="006B50F8"/>
    <w:rsid w:val="006B58E5"/>
    <w:rsid w:val="006B5E51"/>
    <w:rsid w:val="006B6166"/>
    <w:rsid w:val="006B61B3"/>
    <w:rsid w:val="006B7E88"/>
    <w:rsid w:val="006C0519"/>
    <w:rsid w:val="006C1C7B"/>
    <w:rsid w:val="006C3620"/>
    <w:rsid w:val="006C6992"/>
    <w:rsid w:val="006D049F"/>
    <w:rsid w:val="006D1E77"/>
    <w:rsid w:val="006D3AF2"/>
    <w:rsid w:val="006D3D7F"/>
    <w:rsid w:val="006D51CD"/>
    <w:rsid w:val="006D7E5F"/>
    <w:rsid w:val="006E39B8"/>
    <w:rsid w:val="006E5217"/>
    <w:rsid w:val="006E54D3"/>
    <w:rsid w:val="006E5FEB"/>
    <w:rsid w:val="006F4EC5"/>
    <w:rsid w:val="006F7D29"/>
    <w:rsid w:val="00703D89"/>
    <w:rsid w:val="0070473E"/>
    <w:rsid w:val="00705173"/>
    <w:rsid w:val="00707D30"/>
    <w:rsid w:val="00710D29"/>
    <w:rsid w:val="0071291A"/>
    <w:rsid w:val="00713228"/>
    <w:rsid w:val="00715BC0"/>
    <w:rsid w:val="00721EF4"/>
    <w:rsid w:val="00722366"/>
    <w:rsid w:val="00722437"/>
    <w:rsid w:val="0072492F"/>
    <w:rsid w:val="00724967"/>
    <w:rsid w:val="00725E23"/>
    <w:rsid w:val="00725F94"/>
    <w:rsid w:val="00726ED1"/>
    <w:rsid w:val="00727139"/>
    <w:rsid w:val="00727BB8"/>
    <w:rsid w:val="00732136"/>
    <w:rsid w:val="00732AB7"/>
    <w:rsid w:val="00732E2B"/>
    <w:rsid w:val="00733317"/>
    <w:rsid w:val="00734E72"/>
    <w:rsid w:val="00735000"/>
    <w:rsid w:val="00736532"/>
    <w:rsid w:val="007374B8"/>
    <w:rsid w:val="007374EC"/>
    <w:rsid w:val="00740939"/>
    <w:rsid w:val="00741DFA"/>
    <w:rsid w:val="00743E0A"/>
    <w:rsid w:val="007448B5"/>
    <w:rsid w:val="00755814"/>
    <w:rsid w:val="00755E05"/>
    <w:rsid w:val="00757D92"/>
    <w:rsid w:val="00760AFD"/>
    <w:rsid w:val="00762002"/>
    <w:rsid w:val="00762078"/>
    <w:rsid w:val="00763F0D"/>
    <w:rsid w:val="00766F76"/>
    <w:rsid w:val="00770561"/>
    <w:rsid w:val="007737A0"/>
    <w:rsid w:val="00773DA0"/>
    <w:rsid w:val="00774490"/>
    <w:rsid w:val="00774E79"/>
    <w:rsid w:val="00780D3D"/>
    <w:rsid w:val="00782451"/>
    <w:rsid w:val="0078248D"/>
    <w:rsid w:val="00785233"/>
    <w:rsid w:val="0078525A"/>
    <w:rsid w:val="007856CA"/>
    <w:rsid w:val="0079030C"/>
    <w:rsid w:val="00791361"/>
    <w:rsid w:val="0079270D"/>
    <w:rsid w:val="007944D3"/>
    <w:rsid w:val="00794BB7"/>
    <w:rsid w:val="0079566D"/>
    <w:rsid w:val="007A30A1"/>
    <w:rsid w:val="007A3151"/>
    <w:rsid w:val="007A3664"/>
    <w:rsid w:val="007A5333"/>
    <w:rsid w:val="007A6E88"/>
    <w:rsid w:val="007A7C84"/>
    <w:rsid w:val="007B03A9"/>
    <w:rsid w:val="007B0D71"/>
    <w:rsid w:val="007B17FA"/>
    <w:rsid w:val="007B3155"/>
    <w:rsid w:val="007B3EFB"/>
    <w:rsid w:val="007B60E9"/>
    <w:rsid w:val="007C0939"/>
    <w:rsid w:val="007C1F7F"/>
    <w:rsid w:val="007C642C"/>
    <w:rsid w:val="007C72C1"/>
    <w:rsid w:val="007D0262"/>
    <w:rsid w:val="007D310E"/>
    <w:rsid w:val="007D47FD"/>
    <w:rsid w:val="007D6AEB"/>
    <w:rsid w:val="007D6FA1"/>
    <w:rsid w:val="007E0A14"/>
    <w:rsid w:val="007E0FD8"/>
    <w:rsid w:val="007E36D5"/>
    <w:rsid w:val="007E475C"/>
    <w:rsid w:val="007E4B16"/>
    <w:rsid w:val="007E5749"/>
    <w:rsid w:val="007E58E4"/>
    <w:rsid w:val="007E5B72"/>
    <w:rsid w:val="007E75D8"/>
    <w:rsid w:val="007F491C"/>
    <w:rsid w:val="007F49D8"/>
    <w:rsid w:val="00802DEA"/>
    <w:rsid w:val="0080533C"/>
    <w:rsid w:val="00810841"/>
    <w:rsid w:val="00810897"/>
    <w:rsid w:val="00810A10"/>
    <w:rsid w:val="00811AE5"/>
    <w:rsid w:val="008120DA"/>
    <w:rsid w:val="0081241D"/>
    <w:rsid w:val="0081269D"/>
    <w:rsid w:val="00813556"/>
    <w:rsid w:val="00816F55"/>
    <w:rsid w:val="008179F0"/>
    <w:rsid w:val="008224B6"/>
    <w:rsid w:val="00824E10"/>
    <w:rsid w:val="00825BC6"/>
    <w:rsid w:val="00825C6B"/>
    <w:rsid w:val="008315CA"/>
    <w:rsid w:val="00831FCF"/>
    <w:rsid w:val="0083333C"/>
    <w:rsid w:val="0083395C"/>
    <w:rsid w:val="00833A7C"/>
    <w:rsid w:val="008345ED"/>
    <w:rsid w:val="00834A28"/>
    <w:rsid w:val="00835985"/>
    <w:rsid w:val="008433B4"/>
    <w:rsid w:val="008467BB"/>
    <w:rsid w:val="00851749"/>
    <w:rsid w:val="00852EF5"/>
    <w:rsid w:val="008530A2"/>
    <w:rsid w:val="00853DFB"/>
    <w:rsid w:val="00857637"/>
    <w:rsid w:val="00860E45"/>
    <w:rsid w:val="00861CE4"/>
    <w:rsid w:val="0086474B"/>
    <w:rsid w:val="00865850"/>
    <w:rsid w:val="00865CC9"/>
    <w:rsid w:val="00865EFA"/>
    <w:rsid w:val="0086633B"/>
    <w:rsid w:val="00867AE1"/>
    <w:rsid w:val="00867BEB"/>
    <w:rsid w:val="00870A4E"/>
    <w:rsid w:val="00874FB3"/>
    <w:rsid w:val="00875474"/>
    <w:rsid w:val="008760DC"/>
    <w:rsid w:val="008777A9"/>
    <w:rsid w:val="00880ECF"/>
    <w:rsid w:val="008850EA"/>
    <w:rsid w:val="00886C40"/>
    <w:rsid w:val="008873C2"/>
    <w:rsid w:val="0088747D"/>
    <w:rsid w:val="00891729"/>
    <w:rsid w:val="00891A59"/>
    <w:rsid w:val="00892605"/>
    <w:rsid w:val="00892791"/>
    <w:rsid w:val="00892F1A"/>
    <w:rsid w:val="00896EF9"/>
    <w:rsid w:val="008A006C"/>
    <w:rsid w:val="008A00D9"/>
    <w:rsid w:val="008A0676"/>
    <w:rsid w:val="008A2261"/>
    <w:rsid w:val="008A64AF"/>
    <w:rsid w:val="008A7E70"/>
    <w:rsid w:val="008B2291"/>
    <w:rsid w:val="008B59C2"/>
    <w:rsid w:val="008B5B22"/>
    <w:rsid w:val="008C02E7"/>
    <w:rsid w:val="008C09C0"/>
    <w:rsid w:val="008C3796"/>
    <w:rsid w:val="008C454F"/>
    <w:rsid w:val="008C457D"/>
    <w:rsid w:val="008C61CD"/>
    <w:rsid w:val="008C6F0D"/>
    <w:rsid w:val="008C71FA"/>
    <w:rsid w:val="008D038A"/>
    <w:rsid w:val="008D0C86"/>
    <w:rsid w:val="008D1B80"/>
    <w:rsid w:val="008D1E26"/>
    <w:rsid w:val="008D204B"/>
    <w:rsid w:val="008D361E"/>
    <w:rsid w:val="008D4899"/>
    <w:rsid w:val="008D506C"/>
    <w:rsid w:val="008D52C0"/>
    <w:rsid w:val="008D5E10"/>
    <w:rsid w:val="008D77F0"/>
    <w:rsid w:val="008D7D07"/>
    <w:rsid w:val="008E485B"/>
    <w:rsid w:val="008E5569"/>
    <w:rsid w:val="008E5D5D"/>
    <w:rsid w:val="008E733C"/>
    <w:rsid w:val="008E7DA5"/>
    <w:rsid w:val="008F0EC1"/>
    <w:rsid w:val="008F5262"/>
    <w:rsid w:val="008F6867"/>
    <w:rsid w:val="008F6C1B"/>
    <w:rsid w:val="0090047A"/>
    <w:rsid w:val="00902454"/>
    <w:rsid w:val="00905942"/>
    <w:rsid w:val="009104A8"/>
    <w:rsid w:val="00911863"/>
    <w:rsid w:val="009144EF"/>
    <w:rsid w:val="0091692C"/>
    <w:rsid w:val="00917348"/>
    <w:rsid w:val="00917797"/>
    <w:rsid w:val="0092026E"/>
    <w:rsid w:val="009204D5"/>
    <w:rsid w:val="00921BE7"/>
    <w:rsid w:val="00927081"/>
    <w:rsid w:val="00930C46"/>
    <w:rsid w:val="00930D86"/>
    <w:rsid w:val="00930E07"/>
    <w:rsid w:val="00933EBC"/>
    <w:rsid w:val="00934832"/>
    <w:rsid w:val="00934DC5"/>
    <w:rsid w:val="009351C7"/>
    <w:rsid w:val="00935F1B"/>
    <w:rsid w:val="00941A9A"/>
    <w:rsid w:val="0094488C"/>
    <w:rsid w:val="009449B6"/>
    <w:rsid w:val="0094639D"/>
    <w:rsid w:val="009500A9"/>
    <w:rsid w:val="00951260"/>
    <w:rsid w:val="009549A0"/>
    <w:rsid w:val="00956ED1"/>
    <w:rsid w:val="00957321"/>
    <w:rsid w:val="009622E0"/>
    <w:rsid w:val="00962BBA"/>
    <w:rsid w:val="00965C93"/>
    <w:rsid w:val="00967F00"/>
    <w:rsid w:val="00972357"/>
    <w:rsid w:val="0097239F"/>
    <w:rsid w:val="009738B5"/>
    <w:rsid w:val="0097567E"/>
    <w:rsid w:val="00976228"/>
    <w:rsid w:val="00976B80"/>
    <w:rsid w:val="009803D6"/>
    <w:rsid w:val="00985531"/>
    <w:rsid w:val="00985E78"/>
    <w:rsid w:val="0098605B"/>
    <w:rsid w:val="0098761B"/>
    <w:rsid w:val="00991161"/>
    <w:rsid w:val="009914AD"/>
    <w:rsid w:val="009937FA"/>
    <w:rsid w:val="00994CB8"/>
    <w:rsid w:val="009969B9"/>
    <w:rsid w:val="009A0859"/>
    <w:rsid w:val="009A15C6"/>
    <w:rsid w:val="009A1918"/>
    <w:rsid w:val="009A1E54"/>
    <w:rsid w:val="009A44A0"/>
    <w:rsid w:val="009A5156"/>
    <w:rsid w:val="009A7D22"/>
    <w:rsid w:val="009B1323"/>
    <w:rsid w:val="009B29C8"/>
    <w:rsid w:val="009B3338"/>
    <w:rsid w:val="009B51D4"/>
    <w:rsid w:val="009B7F2E"/>
    <w:rsid w:val="009C2313"/>
    <w:rsid w:val="009C27A5"/>
    <w:rsid w:val="009C2FE4"/>
    <w:rsid w:val="009C373C"/>
    <w:rsid w:val="009C38C0"/>
    <w:rsid w:val="009C4715"/>
    <w:rsid w:val="009C4BF2"/>
    <w:rsid w:val="009C4F0A"/>
    <w:rsid w:val="009C56C0"/>
    <w:rsid w:val="009C6187"/>
    <w:rsid w:val="009C7016"/>
    <w:rsid w:val="009C7AD7"/>
    <w:rsid w:val="009D0620"/>
    <w:rsid w:val="009D1E99"/>
    <w:rsid w:val="009D2554"/>
    <w:rsid w:val="009D6E1C"/>
    <w:rsid w:val="009D7691"/>
    <w:rsid w:val="009E0280"/>
    <w:rsid w:val="009E179F"/>
    <w:rsid w:val="009E1E35"/>
    <w:rsid w:val="009E2FFD"/>
    <w:rsid w:val="009E6EDE"/>
    <w:rsid w:val="009E7FB2"/>
    <w:rsid w:val="009F1389"/>
    <w:rsid w:val="009F149E"/>
    <w:rsid w:val="009F1F67"/>
    <w:rsid w:val="009F6471"/>
    <w:rsid w:val="009F6764"/>
    <w:rsid w:val="009F7B35"/>
    <w:rsid w:val="00A003CE"/>
    <w:rsid w:val="00A00F5F"/>
    <w:rsid w:val="00A045E0"/>
    <w:rsid w:val="00A060F8"/>
    <w:rsid w:val="00A11FF0"/>
    <w:rsid w:val="00A127A6"/>
    <w:rsid w:val="00A130ED"/>
    <w:rsid w:val="00A154DD"/>
    <w:rsid w:val="00A17057"/>
    <w:rsid w:val="00A2300E"/>
    <w:rsid w:val="00A238AA"/>
    <w:rsid w:val="00A243E7"/>
    <w:rsid w:val="00A246B3"/>
    <w:rsid w:val="00A25FA4"/>
    <w:rsid w:val="00A2692B"/>
    <w:rsid w:val="00A30890"/>
    <w:rsid w:val="00A34FBF"/>
    <w:rsid w:val="00A353BD"/>
    <w:rsid w:val="00A37152"/>
    <w:rsid w:val="00A37A7D"/>
    <w:rsid w:val="00A40A66"/>
    <w:rsid w:val="00A438C3"/>
    <w:rsid w:val="00A44FEF"/>
    <w:rsid w:val="00A50304"/>
    <w:rsid w:val="00A52BB5"/>
    <w:rsid w:val="00A52D9D"/>
    <w:rsid w:val="00A531D8"/>
    <w:rsid w:val="00A53BEF"/>
    <w:rsid w:val="00A62110"/>
    <w:rsid w:val="00A64C6B"/>
    <w:rsid w:val="00A64E2B"/>
    <w:rsid w:val="00A655FD"/>
    <w:rsid w:val="00A65F9C"/>
    <w:rsid w:val="00A668F4"/>
    <w:rsid w:val="00A66AD5"/>
    <w:rsid w:val="00A67271"/>
    <w:rsid w:val="00A72773"/>
    <w:rsid w:val="00A728F5"/>
    <w:rsid w:val="00A72BDF"/>
    <w:rsid w:val="00A74E2A"/>
    <w:rsid w:val="00A75BDA"/>
    <w:rsid w:val="00A76200"/>
    <w:rsid w:val="00A770D0"/>
    <w:rsid w:val="00A80631"/>
    <w:rsid w:val="00A82352"/>
    <w:rsid w:val="00A8715D"/>
    <w:rsid w:val="00A90A33"/>
    <w:rsid w:val="00A911AA"/>
    <w:rsid w:val="00A92C0D"/>
    <w:rsid w:val="00A94941"/>
    <w:rsid w:val="00A94FBC"/>
    <w:rsid w:val="00AA04D5"/>
    <w:rsid w:val="00AA0BDF"/>
    <w:rsid w:val="00AA1882"/>
    <w:rsid w:val="00AA2B16"/>
    <w:rsid w:val="00AA4454"/>
    <w:rsid w:val="00AA6241"/>
    <w:rsid w:val="00AA6917"/>
    <w:rsid w:val="00AA695C"/>
    <w:rsid w:val="00AA7222"/>
    <w:rsid w:val="00AB49AD"/>
    <w:rsid w:val="00AB4CE2"/>
    <w:rsid w:val="00AB6D68"/>
    <w:rsid w:val="00AC0CCA"/>
    <w:rsid w:val="00AC15AF"/>
    <w:rsid w:val="00AC288A"/>
    <w:rsid w:val="00AC3B31"/>
    <w:rsid w:val="00AC5F23"/>
    <w:rsid w:val="00AC6230"/>
    <w:rsid w:val="00AD04E1"/>
    <w:rsid w:val="00AD2830"/>
    <w:rsid w:val="00AD2AA3"/>
    <w:rsid w:val="00AD2C37"/>
    <w:rsid w:val="00AD3FD2"/>
    <w:rsid w:val="00AD438B"/>
    <w:rsid w:val="00AD43EE"/>
    <w:rsid w:val="00AD444F"/>
    <w:rsid w:val="00AD65B3"/>
    <w:rsid w:val="00AD6832"/>
    <w:rsid w:val="00AE11D1"/>
    <w:rsid w:val="00AE2983"/>
    <w:rsid w:val="00AE45F7"/>
    <w:rsid w:val="00AE5757"/>
    <w:rsid w:val="00AE6DF3"/>
    <w:rsid w:val="00AF09D8"/>
    <w:rsid w:val="00AF2BE4"/>
    <w:rsid w:val="00AF547E"/>
    <w:rsid w:val="00AF5CF1"/>
    <w:rsid w:val="00AF62B3"/>
    <w:rsid w:val="00AF6564"/>
    <w:rsid w:val="00AF717B"/>
    <w:rsid w:val="00AF750B"/>
    <w:rsid w:val="00AF7528"/>
    <w:rsid w:val="00AF7726"/>
    <w:rsid w:val="00B000B2"/>
    <w:rsid w:val="00B0078B"/>
    <w:rsid w:val="00B01DE4"/>
    <w:rsid w:val="00B03323"/>
    <w:rsid w:val="00B04EF4"/>
    <w:rsid w:val="00B07CFF"/>
    <w:rsid w:val="00B1382A"/>
    <w:rsid w:val="00B143CC"/>
    <w:rsid w:val="00B149F9"/>
    <w:rsid w:val="00B166D9"/>
    <w:rsid w:val="00B16E8B"/>
    <w:rsid w:val="00B211DC"/>
    <w:rsid w:val="00B21616"/>
    <w:rsid w:val="00B21CB4"/>
    <w:rsid w:val="00B222F6"/>
    <w:rsid w:val="00B2427A"/>
    <w:rsid w:val="00B27599"/>
    <w:rsid w:val="00B30C52"/>
    <w:rsid w:val="00B31026"/>
    <w:rsid w:val="00B355AE"/>
    <w:rsid w:val="00B36860"/>
    <w:rsid w:val="00B402C6"/>
    <w:rsid w:val="00B4664B"/>
    <w:rsid w:val="00B4762B"/>
    <w:rsid w:val="00B510A8"/>
    <w:rsid w:val="00B51B6C"/>
    <w:rsid w:val="00B553F5"/>
    <w:rsid w:val="00B55BED"/>
    <w:rsid w:val="00B561C0"/>
    <w:rsid w:val="00B57FAE"/>
    <w:rsid w:val="00B60EC7"/>
    <w:rsid w:val="00B6128F"/>
    <w:rsid w:val="00B61877"/>
    <w:rsid w:val="00B62A81"/>
    <w:rsid w:val="00B63A45"/>
    <w:rsid w:val="00B63CD2"/>
    <w:rsid w:val="00B651E7"/>
    <w:rsid w:val="00B65F59"/>
    <w:rsid w:val="00B66701"/>
    <w:rsid w:val="00B675FB"/>
    <w:rsid w:val="00B70C0D"/>
    <w:rsid w:val="00B7236E"/>
    <w:rsid w:val="00B734F6"/>
    <w:rsid w:val="00B73AF0"/>
    <w:rsid w:val="00B75513"/>
    <w:rsid w:val="00B76E3D"/>
    <w:rsid w:val="00B77188"/>
    <w:rsid w:val="00B7731B"/>
    <w:rsid w:val="00B77E14"/>
    <w:rsid w:val="00B80443"/>
    <w:rsid w:val="00B8207B"/>
    <w:rsid w:val="00B8345E"/>
    <w:rsid w:val="00B84054"/>
    <w:rsid w:val="00B86B1A"/>
    <w:rsid w:val="00B907E8"/>
    <w:rsid w:val="00B91E73"/>
    <w:rsid w:val="00B92ADE"/>
    <w:rsid w:val="00B93775"/>
    <w:rsid w:val="00B94005"/>
    <w:rsid w:val="00B951B7"/>
    <w:rsid w:val="00B97A1D"/>
    <w:rsid w:val="00BA2033"/>
    <w:rsid w:val="00BA2804"/>
    <w:rsid w:val="00BA3215"/>
    <w:rsid w:val="00BA4DAB"/>
    <w:rsid w:val="00BA62B7"/>
    <w:rsid w:val="00BA6452"/>
    <w:rsid w:val="00BB00FE"/>
    <w:rsid w:val="00BB010A"/>
    <w:rsid w:val="00BB020C"/>
    <w:rsid w:val="00BB1E54"/>
    <w:rsid w:val="00BB1E9D"/>
    <w:rsid w:val="00BB21C8"/>
    <w:rsid w:val="00BB4349"/>
    <w:rsid w:val="00BB4F44"/>
    <w:rsid w:val="00BB61B1"/>
    <w:rsid w:val="00BB6E68"/>
    <w:rsid w:val="00BC0643"/>
    <w:rsid w:val="00BC10CC"/>
    <w:rsid w:val="00BC234D"/>
    <w:rsid w:val="00BC3805"/>
    <w:rsid w:val="00BC3EFE"/>
    <w:rsid w:val="00BC701C"/>
    <w:rsid w:val="00BC7D00"/>
    <w:rsid w:val="00BD09F5"/>
    <w:rsid w:val="00BD2F0C"/>
    <w:rsid w:val="00BD3725"/>
    <w:rsid w:val="00BD3EAD"/>
    <w:rsid w:val="00BD4921"/>
    <w:rsid w:val="00BD5447"/>
    <w:rsid w:val="00BD7DAA"/>
    <w:rsid w:val="00BE00AD"/>
    <w:rsid w:val="00BE19E6"/>
    <w:rsid w:val="00BE2DE4"/>
    <w:rsid w:val="00BE3BC7"/>
    <w:rsid w:val="00BE46EA"/>
    <w:rsid w:val="00BE4A83"/>
    <w:rsid w:val="00BE5126"/>
    <w:rsid w:val="00BE69B9"/>
    <w:rsid w:val="00BF499E"/>
    <w:rsid w:val="00BF7E95"/>
    <w:rsid w:val="00C01F26"/>
    <w:rsid w:val="00C01F8A"/>
    <w:rsid w:val="00C03674"/>
    <w:rsid w:val="00C06A24"/>
    <w:rsid w:val="00C071E9"/>
    <w:rsid w:val="00C16B1A"/>
    <w:rsid w:val="00C16E28"/>
    <w:rsid w:val="00C20ED0"/>
    <w:rsid w:val="00C23AF3"/>
    <w:rsid w:val="00C23CBD"/>
    <w:rsid w:val="00C248DA"/>
    <w:rsid w:val="00C24C91"/>
    <w:rsid w:val="00C25370"/>
    <w:rsid w:val="00C25B4B"/>
    <w:rsid w:val="00C26592"/>
    <w:rsid w:val="00C26DA7"/>
    <w:rsid w:val="00C3399A"/>
    <w:rsid w:val="00C33F08"/>
    <w:rsid w:val="00C36809"/>
    <w:rsid w:val="00C375A9"/>
    <w:rsid w:val="00C402E7"/>
    <w:rsid w:val="00C41568"/>
    <w:rsid w:val="00C42326"/>
    <w:rsid w:val="00C4256F"/>
    <w:rsid w:val="00C45AC1"/>
    <w:rsid w:val="00C474F7"/>
    <w:rsid w:val="00C50918"/>
    <w:rsid w:val="00C52828"/>
    <w:rsid w:val="00C55F12"/>
    <w:rsid w:val="00C623F1"/>
    <w:rsid w:val="00C641C6"/>
    <w:rsid w:val="00C67BA7"/>
    <w:rsid w:val="00C7142B"/>
    <w:rsid w:val="00C73918"/>
    <w:rsid w:val="00C74ADF"/>
    <w:rsid w:val="00C75A86"/>
    <w:rsid w:val="00C75F30"/>
    <w:rsid w:val="00C82A2E"/>
    <w:rsid w:val="00C82B5B"/>
    <w:rsid w:val="00C845AB"/>
    <w:rsid w:val="00C85E7A"/>
    <w:rsid w:val="00C87095"/>
    <w:rsid w:val="00C91470"/>
    <w:rsid w:val="00C926C7"/>
    <w:rsid w:val="00C92A20"/>
    <w:rsid w:val="00C9314E"/>
    <w:rsid w:val="00C940B4"/>
    <w:rsid w:val="00C9418F"/>
    <w:rsid w:val="00C9560A"/>
    <w:rsid w:val="00C96697"/>
    <w:rsid w:val="00C96C21"/>
    <w:rsid w:val="00C9782C"/>
    <w:rsid w:val="00C97B75"/>
    <w:rsid w:val="00C97BB1"/>
    <w:rsid w:val="00CA1369"/>
    <w:rsid w:val="00CA294C"/>
    <w:rsid w:val="00CA4828"/>
    <w:rsid w:val="00CA4A0B"/>
    <w:rsid w:val="00CA6372"/>
    <w:rsid w:val="00CA6694"/>
    <w:rsid w:val="00CB0AC7"/>
    <w:rsid w:val="00CB274F"/>
    <w:rsid w:val="00CB4270"/>
    <w:rsid w:val="00CB53E8"/>
    <w:rsid w:val="00CB5E3D"/>
    <w:rsid w:val="00CC17EE"/>
    <w:rsid w:val="00CC4C55"/>
    <w:rsid w:val="00CC5361"/>
    <w:rsid w:val="00CC55C8"/>
    <w:rsid w:val="00CC6118"/>
    <w:rsid w:val="00CD2FD4"/>
    <w:rsid w:val="00CD34FE"/>
    <w:rsid w:val="00CD3507"/>
    <w:rsid w:val="00CD4C1F"/>
    <w:rsid w:val="00CD6011"/>
    <w:rsid w:val="00CE143F"/>
    <w:rsid w:val="00CE176F"/>
    <w:rsid w:val="00CE3090"/>
    <w:rsid w:val="00CE31D0"/>
    <w:rsid w:val="00CE3A8A"/>
    <w:rsid w:val="00CF02A7"/>
    <w:rsid w:val="00CF4EB7"/>
    <w:rsid w:val="00D027AF"/>
    <w:rsid w:val="00D02950"/>
    <w:rsid w:val="00D02AAF"/>
    <w:rsid w:val="00D036C3"/>
    <w:rsid w:val="00D05582"/>
    <w:rsid w:val="00D05EC6"/>
    <w:rsid w:val="00D076A9"/>
    <w:rsid w:val="00D07A27"/>
    <w:rsid w:val="00D11299"/>
    <w:rsid w:val="00D132C3"/>
    <w:rsid w:val="00D13E4B"/>
    <w:rsid w:val="00D21382"/>
    <w:rsid w:val="00D21DED"/>
    <w:rsid w:val="00D22E47"/>
    <w:rsid w:val="00D24A44"/>
    <w:rsid w:val="00D25116"/>
    <w:rsid w:val="00D25D34"/>
    <w:rsid w:val="00D30103"/>
    <w:rsid w:val="00D31EC2"/>
    <w:rsid w:val="00D32EBD"/>
    <w:rsid w:val="00D33EEF"/>
    <w:rsid w:val="00D3451C"/>
    <w:rsid w:val="00D3508F"/>
    <w:rsid w:val="00D36950"/>
    <w:rsid w:val="00D37C40"/>
    <w:rsid w:val="00D37C6E"/>
    <w:rsid w:val="00D425DE"/>
    <w:rsid w:val="00D42BBF"/>
    <w:rsid w:val="00D439D8"/>
    <w:rsid w:val="00D441A4"/>
    <w:rsid w:val="00D442D5"/>
    <w:rsid w:val="00D44E5B"/>
    <w:rsid w:val="00D47826"/>
    <w:rsid w:val="00D47DC1"/>
    <w:rsid w:val="00D50BF8"/>
    <w:rsid w:val="00D50F77"/>
    <w:rsid w:val="00D516D7"/>
    <w:rsid w:val="00D5197D"/>
    <w:rsid w:val="00D52A09"/>
    <w:rsid w:val="00D53D35"/>
    <w:rsid w:val="00D55A34"/>
    <w:rsid w:val="00D61CE8"/>
    <w:rsid w:val="00D64364"/>
    <w:rsid w:val="00D65242"/>
    <w:rsid w:val="00D679D7"/>
    <w:rsid w:val="00D731A0"/>
    <w:rsid w:val="00D749CC"/>
    <w:rsid w:val="00D77AC5"/>
    <w:rsid w:val="00D81F4D"/>
    <w:rsid w:val="00D83C93"/>
    <w:rsid w:val="00D8532F"/>
    <w:rsid w:val="00D91C4F"/>
    <w:rsid w:val="00D92466"/>
    <w:rsid w:val="00D927D1"/>
    <w:rsid w:val="00D943C5"/>
    <w:rsid w:val="00D9527A"/>
    <w:rsid w:val="00D96E71"/>
    <w:rsid w:val="00D97BB0"/>
    <w:rsid w:val="00DA05BB"/>
    <w:rsid w:val="00DA1582"/>
    <w:rsid w:val="00DA3538"/>
    <w:rsid w:val="00DA6206"/>
    <w:rsid w:val="00DA62B4"/>
    <w:rsid w:val="00DA6C57"/>
    <w:rsid w:val="00DB0CF5"/>
    <w:rsid w:val="00DB5D3F"/>
    <w:rsid w:val="00DB60AA"/>
    <w:rsid w:val="00DB79C2"/>
    <w:rsid w:val="00DB7CC7"/>
    <w:rsid w:val="00DC308C"/>
    <w:rsid w:val="00DC372C"/>
    <w:rsid w:val="00DC3F2C"/>
    <w:rsid w:val="00DC5459"/>
    <w:rsid w:val="00DC577C"/>
    <w:rsid w:val="00DD1409"/>
    <w:rsid w:val="00DD1749"/>
    <w:rsid w:val="00DD3191"/>
    <w:rsid w:val="00DD421F"/>
    <w:rsid w:val="00DD4D7D"/>
    <w:rsid w:val="00DD7A43"/>
    <w:rsid w:val="00DE00A6"/>
    <w:rsid w:val="00DE6469"/>
    <w:rsid w:val="00DE74E0"/>
    <w:rsid w:val="00DE79D9"/>
    <w:rsid w:val="00DE79DD"/>
    <w:rsid w:val="00DF0DF4"/>
    <w:rsid w:val="00DF19B7"/>
    <w:rsid w:val="00DF1D96"/>
    <w:rsid w:val="00DF367A"/>
    <w:rsid w:val="00DF55EC"/>
    <w:rsid w:val="00E0070D"/>
    <w:rsid w:val="00E04060"/>
    <w:rsid w:val="00E06071"/>
    <w:rsid w:val="00E062E7"/>
    <w:rsid w:val="00E110EC"/>
    <w:rsid w:val="00E1448F"/>
    <w:rsid w:val="00E22A93"/>
    <w:rsid w:val="00E23415"/>
    <w:rsid w:val="00E2355A"/>
    <w:rsid w:val="00E25C64"/>
    <w:rsid w:val="00E264AC"/>
    <w:rsid w:val="00E26E88"/>
    <w:rsid w:val="00E27B39"/>
    <w:rsid w:val="00E27EF6"/>
    <w:rsid w:val="00E30523"/>
    <w:rsid w:val="00E30ADE"/>
    <w:rsid w:val="00E3226B"/>
    <w:rsid w:val="00E3478D"/>
    <w:rsid w:val="00E35C18"/>
    <w:rsid w:val="00E40737"/>
    <w:rsid w:val="00E44A17"/>
    <w:rsid w:val="00E44D11"/>
    <w:rsid w:val="00E455F3"/>
    <w:rsid w:val="00E46075"/>
    <w:rsid w:val="00E46DD0"/>
    <w:rsid w:val="00E47043"/>
    <w:rsid w:val="00E52990"/>
    <w:rsid w:val="00E5367E"/>
    <w:rsid w:val="00E541C3"/>
    <w:rsid w:val="00E54B5E"/>
    <w:rsid w:val="00E54E7B"/>
    <w:rsid w:val="00E5586E"/>
    <w:rsid w:val="00E561FA"/>
    <w:rsid w:val="00E5654C"/>
    <w:rsid w:val="00E578E7"/>
    <w:rsid w:val="00E60F88"/>
    <w:rsid w:val="00E61A39"/>
    <w:rsid w:val="00E61F01"/>
    <w:rsid w:val="00E63A40"/>
    <w:rsid w:val="00E67583"/>
    <w:rsid w:val="00E67C86"/>
    <w:rsid w:val="00E70BC5"/>
    <w:rsid w:val="00E7399C"/>
    <w:rsid w:val="00E74723"/>
    <w:rsid w:val="00E76DC2"/>
    <w:rsid w:val="00E770F2"/>
    <w:rsid w:val="00E80177"/>
    <w:rsid w:val="00E801AA"/>
    <w:rsid w:val="00E80FE2"/>
    <w:rsid w:val="00E83E7F"/>
    <w:rsid w:val="00E84FB5"/>
    <w:rsid w:val="00E91A8D"/>
    <w:rsid w:val="00E92FAA"/>
    <w:rsid w:val="00E933F9"/>
    <w:rsid w:val="00E9564B"/>
    <w:rsid w:val="00E96442"/>
    <w:rsid w:val="00E964F3"/>
    <w:rsid w:val="00E96B8B"/>
    <w:rsid w:val="00E9789E"/>
    <w:rsid w:val="00EA00F7"/>
    <w:rsid w:val="00EA3550"/>
    <w:rsid w:val="00EA7469"/>
    <w:rsid w:val="00EB22C5"/>
    <w:rsid w:val="00EB2C34"/>
    <w:rsid w:val="00EB4547"/>
    <w:rsid w:val="00EB4EE3"/>
    <w:rsid w:val="00EB5311"/>
    <w:rsid w:val="00EB6D1F"/>
    <w:rsid w:val="00EB7651"/>
    <w:rsid w:val="00EC2D52"/>
    <w:rsid w:val="00EC5713"/>
    <w:rsid w:val="00EC671C"/>
    <w:rsid w:val="00EC6EB1"/>
    <w:rsid w:val="00EC7853"/>
    <w:rsid w:val="00ED0DC6"/>
    <w:rsid w:val="00ED11E8"/>
    <w:rsid w:val="00ED18C9"/>
    <w:rsid w:val="00ED197E"/>
    <w:rsid w:val="00ED4E3F"/>
    <w:rsid w:val="00ED6A50"/>
    <w:rsid w:val="00EE0619"/>
    <w:rsid w:val="00EE0832"/>
    <w:rsid w:val="00EE47B6"/>
    <w:rsid w:val="00EE4B75"/>
    <w:rsid w:val="00EE5668"/>
    <w:rsid w:val="00EF2B49"/>
    <w:rsid w:val="00EF4E25"/>
    <w:rsid w:val="00F0006D"/>
    <w:rsid w:val="00F005FF"/>
    <w:rsid w:val="00F00F48"/>
    <w:rsid w:val="00F01166"/>
    <w:rsid w:val="00F017BA"/>
    <w:rsid w:val="00F03BB0"/>
    <w:rsid w:val="00F03E94"/>
    <w:rsid w:val="00F04A33"/>
    <w:rsid w:val="00F057B0"/>
    <w:rsid w:val="00F06C1D"/>
    <w:rsid w:val="00F11B60"/>
    <w:rsid w:val="00F12CE7"/>
    <w:rsid w:val="00F13D76"/>
    <w:rsid w:val="00F140FD"/>
    <w:rsid w:val="00F14A5D"/>
    <w:rsid w:val="00F152E9"/>
    <w:rsid w:val="00F15E91"/>
    <w:rsid w:val="00F16B2F"/>
    <w:rsid w:val="00F170EB"/>
    <w:rsid w:val="00F2461B"/>
    <w:rsid w:val="00F25038"/>
    <w:rsid w:val="00F2606D"/>
    <w:rsid w:val="00F266DC"/>
    <w:rsid w:val="00F278AE"/>
    <w:rsid w:val="00F30FF1"/>
    <w:rsid w:val="00F32757"/>
    <w:rsid w:val="00F33CEC"/>
    <w:rsid w:val="00F363A6"/>
    <w:rsid w:val="00F406F1"/>
    <w:rsid w:val="00F434E8"/>
    <w:rsid w:val="00F4469E"/>
    <w:rsid w:val="00F453D6"/>
    <w:rsid w:val="00F465F4"/>
    <w:rsid w:val="00F51244"/>
    <w:rsid w:val="00F545F1"/>
    <w:rsid w:val="00F567FF"/>
    <w:rsid w:val="00F57A60"/>
    <w:rsid w:val="00F60AE3"/>
    <w:rsid w:val="00F60D46"/>
    <w:rsid w:val="00F61A99"/>
    <w:rsid w:val="00F61B8B"/>
    <w:rsid w:val="00F628E0"/>
    <w:rsid w:val="00F63001"/>
    <w:rsid w:val="00F6522F"/>
    <w:rsid w:val="00F6580E"/>
    <w:rsid w:val="00F66ED5"/>
    <w:rsid w:val="00F67326"/>
    <w:rsid w:val="00F716EC"/>
    <w:rsid w:val="00F72B6B"/>
    <w:rsid w:val="00F72EA3"/>
    <w:rsid w:val="00F73F86"/>
    <w:rsid w:val="00F7646F"/>
    <w:rsid w:val="00F767F1"/>
    <w:rsid w:val="00F810A9"/>
    <w:rsid w:val="00F83AAE"/>
    <w:rsid w:val="00F8525C"/>
    <w:rsid w:val="00F857A2"/>
    <w:rsid w:val="00F86E04"/>
    <w:rsid w:val="00F87BC0"/>
    <w:rsid w:val="00F92D6D"/>
    <w:rsid w:val="00F94CF9"/>
    <w:rsid w:val="00F95000"/>
    <w:rsid w:val="00FA077A"/>
    <w:rsid w:val="00FA24EB"/>
    <w:rsid w:val="00FA2D64"/>
    <w:rsid w:val="00FA3ED9"/>
    <w:rsid w:val="00FA4571"/>
    <w:rsid w:val="00FA4C92"/>
    <w:rsid w:val="00FA55C8"/>
    <w:rsid w:val="00FA7C11"/>
    <w:rsid w:val="00FB10F6"/>
    <w:rsid w:val="00FB3DE2"/>
    <w:rsid w:val="00FB64E0"/>
    <w:rsid w:val="00FC165A"/>
    <w:rsid w:val="00FC3294"/>
    <w:rsid w:val="00FC3DDE"/>
    <w:rsid w:val="00FC665F"/>
    <w:rsid w:val="00FD0716"/>
    <w:rsid w:val="00FD21BD"/>
    <w:rsid w:val="00FD6D8F"/>
    <w:rsid w:val="00FD7C15"/>
    <w:rsid w:val="00FE11D9"/>
    <w:rsid w:val="00FE3435"/>
    <w:rsid w:val="00FE359C"/>
    <w:rsid w:val="00FE689E"/>
    <w:rsid w:val="00FE7BFE"/>
    <w:rsid w:val="00FF01AD"/>
    <w:rsid w:val="00FF21B3"/>
    <w:rsid w:val="00FF28F7"/>
    <w:rsid w:val="00FF347E"/>
    <w:rsid w:val="00FF5CDF"/>
    <w:rsid w:val="00FF6218"/>
    <w:rsid w:val="00FF6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BB"/>
    <w:rPr>
      <w:rFonts w:ascii="Calibri" w:eastAsia="Times New Roman" w:hAnsi="Calibri" w:cs="Times New Roman"/>
      <w:lang w:eastAsia="ru-RU"/>
    </w:rPr>
  </w:style>
  <w:style w:type="paragraph" w:styleId="2">
    <w:name w:val="heading 2"/>
    <w:basedOn w:val="a"/>
    <w:link w:val="20"/>
    <w:uiPriority w:val="9"/>
    <w:qFormat/>
    <w:rsid w:val="00CC611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05BB"/>
    <w:rPr>
      <w:color w:val="0000FF"/>
      <w:u w:val="single"/>
    </w:rPr>
  </w:style>
  <w:style w:type="paragraph" w:styleId="a4">
    <w:name w:val="footnote text"/>
    <w:basedOn w:val="a"/>
    <w:link w:val="a5"/>
    <w:uiPriority w:val="99"/>
    <w:semiHidden/>
    <w:unhideWhenUsed/>
    <w:rsid w:val="006B29BE"/>
    <w:pPr>
      <w:spacing w:after="0" w:line="240" w:lineRule="auto"/>
    </w:pPr>
    <w:rPr>
      <w:sz w:val="20"/>
      <w:szCs w:val="20"/>
    </w:rPr>
  </w:style>
  <w:style w:type="character" w:customStyle="1" w:styleId="a5">
    <w:name w:val="Текст сноски Знак"/>
    <w:basedOn w:val="a0"/>
    <w:link w:val="a4"/>
    <w:uiPriority w:val="99"/>
    <w:semiHidden/>
    <w:rsid w:val="006B29BE"/>
    <w:rPr>
      <w:rFonts w:ascii="Calibri" w:eastAsia="Times New Roman" w:hAnsi="Calibri" w:cs="Times New Roman"/>
      <w:sz w:val="20"/>
      <w:szCs w:val="20"/>
      <w:lang w:eastAsia="ru-RU"/>
    </w:rPr>
  </w:style>
  <w:style w:type="character" w:styleId="a6">
    <w:name w:val="footnote reference"/>
    <w:basedOn w:val="a0"/>
    <w:uiPriority w:val="99"/>
    <w:semiHidden/>
    <w:unhideWhenUsed/>
    <w:rsid w:val="006B29BE"/>
    <w:rPr>
      <w:vertAlign w:val="superscript"/>
    </w:rPr>
  </w:style>
  <w:style w:type="paragraph" w:styleId="a7">
    <w:name w:val="footer"/>
    <w:aliases w:val="Footer Char Char"/>
    <w:basedOn w:val="a"/>
    <w:link w:val="a8"/>
    <w:uiPriority w:val="99"/>
    <w:unhideWhenUsed/>
    <w:rsid w:val="00B63A45"/>
    <w:pPr>
      <w:tabs>
        <w:tab w:val="center" w:pos="4677"/>
        <w:tab w:val="right" w:pos="9355"/>
      </w:tabs>
      <w:spacing w:after="0" w:line="240" w:lineRule="auto"/>
    </w:pPr>
  </w:style>
  <w:style w:type="character" w:customStyle="1" w:styleId="a8">
    <w:name w:val="Нижний колонтитул Знак"/>
    <w:aliases w:val="Footer Char Char Знак"/>
    <w:basedOn w:val="a0"/>
    <w:link w:val="a7"/>
    <w:uiPriority w:val="99"/>
    <w:rsid w:val="00B63A45"/>
    <w:rPr>
      <w:rFonts w:ascii="Calibri" w:eastAsia="Times New Roman" w:hAnsi="Calibri" w:cs="Times New Roman"/>
      <w:lang w:eastAsia="ru-RU"/>
    </w:rPr>
  </w:style>
  <w:style w:type="paragraph" w:styleId="a9">
    <w:name w:val="header"/>
    <w:basedOn w:val="a"/>
    <w:link w:val="aa"/>
    <w:uiPriority w:val="99"/>
    <w:unhideWhenUsed/>
    <w:rsid w:val="003F76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7629"/>
    <w:rPr>
      <w:rFonts w:ascii="Calibri" w:eastAsia="Times New Roman" w:hAnsi="Calibri" w:cs="Times New Roman"/>
      <w:lang w:eastAsia="ru-RU"/>
    </w:rPr>
  </w:style>
  <w:style w:type="table" w:styleId="ab">
    <w:name w:val="Table Grid"/>
    <w:basedOn w:val="a1"/>
    <w:uiPriority w:val="59"/>
    <w:rsid w:val="004B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40A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A66"/>
    <w:rPr>
      <w:rFonts w:ascii="Tahoma" w:eastAsia="Times New Roman" w:hAnsi="Tahoma" w:cs="Tahoma"/>
      <w:sz w:val="16"/>
      <w:szCs w:val="16"/>
      <w:lang w:eastAsia="ru-RU"/>
    </w:rPr>
  </w:style>
  <w:style w:type="character" w:styleId="ae">
    <w:name w:val="Placeholder Text"/>
    <w:basedOn w:val="a0"/>
    <w:uiPriority w:val="99"/>
    <w:semiHidden/>
    <w:rsid w:val="00093050"/>
    <w:rPr>
      <w:color w:val="808080"/>
    </w:rPr>
  </w:style>
  <w:style w:type="paragraph" w:styleId="af">
    <w:name w:val="List Paragraph"/>
    <w:basedOn w:val="a"/>
    <w:uiPriority w:val="34"/>
    <w:qFormat/>
    <w:rsid w:val="0021708F"/>
    <w:pPr>
      <w:ind w:left="720"/>
      <w:contextualSpacing/>
    </w:pPr>
  </w:style>
  <w:style w:type="character" w:customStyle="1" w:styleId="20">
    <w:name w:val="Заголовок 2 Знак"/>
    <w:basedOn w:val="a0"/>
    <w:link w:val="2"/>
    <w:uiPriority w:val="9"/>
    <w:rsid w:val="00CC6118"/>
    <w:rPr>
      <w:rFonts w:ascii="Times New Roman" w:eastAsia="Times New Roman" w:hAnsi="Times New Roman" w:cs="Times New Roman"/>
      <w:b/>
      <w:bCs/>
      <w:sz w:val="36"/>
      <w:szCs w:val="36"/>
      <w:lang w:eastAsia="ru-RU"/>
    </w:rPr>
  </w:style>
  <w:style w:type="character" w:styleId="af0">
    <w:name w:val="Emphasis"/>
    <w:basedOn w:val="a0"/>
    <w:uiPriority w:val="20"/>
    <w:qFormat/>
    <w:rsid w:val="00E964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BB"/>
    <w:rPr>
      <w:rFonts w:ascii="Calibri" w:eastAsia="Times New Roman" w:hAnsi="Calibri" w:cs="Times New Roman"/>
      <w:lang w:eastAsia="ru-RU"/>
    </w:rPr>
  </w:style>
  <w:style w:type="paragraph" w:styleId="2">
    <w:name w:val="heading 2"/>
    <w:basedOn w:val="a"/>
    <w:link w:val="20"/>
    <w:uiPriority w:val="9"/>
    <w:qFormat/>
    <w:rsid w:val="00CC611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A05BB"/>
    <w:rPr>
      <w:color w:val="0000FF"/>
      <w:u w:val="single"/>
    </w:rPr>
  </w:style>
  <w:style w:type="paragraph" w:styleId="a4">
    <w:name w:val="footnote text"/>
    <w:basedOn w:val="a"/>
    <w:link w:val="a5"/>
    <w:uiPriority w:val="99"/>
    <w:semiHidden/>
    <w:unhideWhenUsed/>
    <w:rsid w:val="006B29BE"/>
    <w:pPr>
      <w:spacing w:after="0" w:line="240" w:lineRule="auto"/>
    </w:pPr>
    <w:rPr>
      <w:sz w:val="20"/>
      <w:szCs w:val="20"/>
    </w:rPr>
  </w:style>
  <w:style w:type="character" w:customStyle="1" w:styleId="a5">
    <w:name w:val="Текст сноски Знак"/>
    <w:basedOn w:val="a0"/>
    <w:link w:val="a4"/>
    <w:uiPriority w:val="99"/>
    <w:semiHidden/>
    <w:rsid w:val="006B29BE"/>
    <w:rPr>
      <w:rFonts w:ascii="Calibri" w:eastAsia="Times New Roman" w:hAnsi="Calibri" w:cs="Times New Roman"/>
      <w:sz w:val="20"/>
      <w:szCs w:val="20"/>
      <w:lang w:eastAsia="ru-RU"/>
    </w:rPr>
  </w:style>
  <w:style w:type="character" w:styleId="a6">
    <w:name w:val="footnote reference"/>
    <w:basedOn w:val="a0"/>
    <w:uiPriority w:val="99"/>
    <w:semiHidden/>
    <w:unhideWhenUsed/>
    <w:rsid w:val="006B29BE"/>
    <w:rPr>
      <w:vertAlign w:val="superscript"/>
    </w:rPr>
  </w:style>
  <w:style w:type="paragraph" w:styleId="a7">
    <w:name w:val="footer"/>
    <w:aliases w:val="Footer Char Char"/>
    <w:basedOn w:val="a"/>
    <w:link w:val="a8"/>
    <w:uiPriority w:val="99"/>
    <w:unhideWhenUsed/>
    <w:rsid w:val="00B63A45"/>
    <w:pPr>
      <w:tabs>
        <w:tab w:val="center" w:pos="4677"/>
        <w:tab w:val="right" w:pos="9355"/>
      </w:tabs>
      <w:spacing w:after="0" w:line="240" w:lineRule="auto"/>
    </w:pPr>
  </w:style>
  <w:style w:type="character" w:customStyle="1" w:styleId="a8">
    <w:name w:val="Нижний колонтитул Знак"/>
    <w:aliases w:val="Footer Char Char Знак"/>
    <w:basedOn w:val="a0"/>
    <w:link w:val="a7"/>
    <w:uiPriority w:val="99"/>
    <w:rsid w:val="00B63A45"/>
    <w:rPr>
      <w:rFonts w:ascii="Calibri" w:eastAsia="Times New Roman" w:hAnsi="Calibri" w:cs="Times New Roman"/>
      <w:lang w:eastAsia="ru-RU"/>
    </w:rPr>
  </w:style>
  <w:style w:type="paragraph" w:styleId="a9">
    <w:name w:val="header"/>
    <w:basedOn w:val="a"/>
    <w:link w:val="aa"/>
    <w:uiPriority w:val="99"/>
    <w:unhideWhenUsed/>
    <w:rsid w:val="003F76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7629"/>
    <w:rPr>
      <w:rFonts w:ascii="Calibri" w:eastAsia="Times New Roman" w:hAnsi="Calibri" w:cs="Times New Roman"/>
      <w:lang w:eastAsia="ru-RU"/>
    </w:rPr>
  </w:style>
  <w:style w:type="table" w:styleId="ab">
    <w:name w:val="Table Grid"/>
    <w:basedOn w:val="a1"/>
    <w:uiPriority w:val="59"/>
    <w:rsid w:val="004B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40A6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A66"/>
    <w:rPr>
      <w:rFonts w:ascii="Tahoma" w:eastAsia="Times New Roman" w:hAnsi="Tahoma" w:cs="Tahoma"/>
      <w:sz w:val="16"/>
      <w:szCs w:val="16"/>
      <w:lang w:eastAsia="ru-RU"/>
    </w:rPr>
  </w:style>
  <w:style w:type="character" w:styleId="ae">
    <w:name w:val="Placeholder Text"/>
    <w:basedOn w:val="a0"/>
    <w:uiPriority w:val="99"/>
    <w:semiHidden/>
    <w:rsid w:val="00093050"/>
    <w:rPr>
      <w:color w:val="808080"/>
    </w:rPr>
  </w:style>
  <w:style w:type="paragraph" w:styleId="af">
    <w:name w:val="List Paragraph"/>
    <w:basedOn w:val="a"/>
    <w:uiPriority w:val="34"/>
    <w:qFormat/>
    <w:rsid w:val="0021708F"/>
    <w:pPr>
      <w:ind w:left="720"/>
      <w:contextualSpacing/>
    </w:pPr>
  </w:style>
  <w:style w:type="character" w:customStyle="1" w:styleId="20">
    <w:name w:val="Заголовок 2 Знак"/>
    <w:basedOn w:val="a0"/>
    <w:link w:val="2"/>
    <w:uiPriority w:val="9"/>
    <w:rsid w:val="00CC6118"/>
    <w:rPr>
      <w:rFonts w:ascii="Times New Roman" w:eastAsia="Times New Roman" w:hAnsi="Times New Roman" w:cs="Times New Roman"/>
      <w:b/>
      <w:bCs/>
      <w:sz w:val="36"/>
      <w:szCs w:val="36"/>
      <w:lang w:eastAsia="ru-RU"/>
    </w:rPr>
  </w:style>
  <w:style w:type="character" w:styleId="af0">
    <w:name w:val="Emphasis"/>
    <w:basedOn w:val="a0"/>
    <w:uiPriority w:val="20"/>
    <w:qFormat/>
    <w:rsid w:val="00E964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4931">
      <w:bodyDiv w:val="1"/>
      <w:marLeft w:val="0"/>
      <w:marRight w:val="0"/>
      <w:marTop w:val="0"/>
      <w:marBottom w:val="0"/>
      <w:divBdr>
        <w:top w:val="none" w:sz="0" w:space="0" w:color="auto"/>
        <w:left w:val="none" w:sz="0" w:space="0" w:color="auto"/>
        <w:bottom w:val="none" w:sz="0" w:space="0" w:color="auto"/>
        <w:right w:val="none" w:sz="0" w:space="0" w:color="auto"/>
      </w:divBdr>
    </w:div>
    <w:div w:id="663045233">
      <w:bodyDiv w:val="1"/>
      <w:marLeft w:val="0"/>
      <w:marRight w:val="0"/>
      <w:marTop w:val="0"/>
      <w:marBottom w:val="0"/>
      <w:divBdr>
        <w:top w:val="none" w:sz="0" w:space="0" w:color="auto"/>
        <w:left w:val="none" w:sz="0" w:space="0" w:color="auto"/>
        <w:bottom w:val="none" w:sz="0" w:space="0" w:color="auto"/>
        <w:right w:val="none" w:sz="0" w:space="0" w:color="auto"/>
      </w:divBdr>
    </w:div>
    <w:div w:id="991830303">
      <w:bodyDiv w:val="1"/>
      <w:marLeft w:val="0"/>
      <w:marRight w:val="0"/>
      <w:marTop w:val="0"/>
      <w:marBottom w:val="0"/>
      <w:divBdr>
        <w:top w:val="none" w:sz="0" w:space="0" w:color="auto"/>
        <w:left w:val="none" w:sz="0" w:space="0" w:color="auto"/>
        <w:bottom w:val="none" w:sz="0" w:space="0" w:color="auto"/>
        <w:right w:val="none" w:sz="0" w:space="0" w:color="auto"/>
      </w:divBdr>
    </w:div>
    <w:div w:id="1074669365">
      <w:bodyDiv w:val="1"/>
      <w:marLeft w:val="0"/>
      <w:marRight w:val="0"/>
      <w:marTop w:val="0"/>
      <w:marBottom w:val="0"/>
      <w:divBdr>
        <w:top w:val="none" w:sz="0" w:space="0" w:color="auto"/>
        <w:left w:val="none" w:sz="0" w:space="0" w:color="auto"/>
        <w:bottom w:val="none" w:sz="0" w:space="0" w:color="auto"/>
        <w:right w:val="none" w:sz="0" w:space="0" w:color="auto"/>
      </w:divBdr>
    </w:div>
    <w:div w:id="1640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e-torgi.ru/index.php/stati-2/7691-pozhiznennyj-kontrak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19A8-40B5-4914-95BD-E4D7BC96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6921</Words>
  <Characters>39450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Aviadvigatel</Company>
  <LinksUpToDate>false</LinksUpToDate>
  <CharactersWithSpaces>46279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User</cp:lastModifiedBy>
  <cp:revision>16</cp:revision>
  <cp:lastPrinted>2016-08-30T12:02:00Z</cp:lastPrinted>
  <dcterms:created xsi:type="dcterms:W3CDTF">2016-08-30T12:11:00Z</dcterms:created>
  <dcterms:modified xsi:type="dcterms:W3CDTF">2016-09-26T12:18:00Z</dcterms:modified>
</cp:coreProperties>
</file>